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783B" w:rsidRPr="005B5EB3" w:rsidRDefault="00A1783B" w:rsidP="005B5EB3">
      <w:pPr>
        <w:rPr>
          <w:rFonts w:cs="Tahoma"/>
          <w:b/>
          <w:sz w:val="44"/>
          <w:szCs w:val="44"/>
        </w:rPr>
      </w:pPr>
      <w:r w:rsidRPr="005B5EB3">
        <w:rPr>
          <w:rFonts w:cs="Tahoma"/>
          <w:b/>
          <w:sz w:val="28"/>
          <w:szCs w:val="28"/>
        </w:rPr>
        <w:t>Agenda</w:t>
      </w:r>
      <w:r w:rsidR="005B5EB3" w:rsidRPr="005B5EB3">
        <w:rPr>
          <w:rFonts w:cs="Tahoma"/>
          <w:b/>
          <w:sz w:val="28"/>
          <w:szCs w:val="28"/>
        </w:rPr>
        <w:t xml:space="preserve"> </w:t>
      </w:r>
      <w:r w:rsidR="005B5EB3">
        <w:rPr>
          <w:rFonts w:cs="Tahoma"/>
          <w:b/>
          <w:sz w:val="28"/>
          <w:szCs w:val="28"/>
        </w:rPr>
        <w:t xml:space="preserve">- </w:t>
      </w:r>
      <w:r w:rsidR="005B5EB3" w:rsidRPr="005B5EB3">
        <w:rPr>
          <w:rFonts w:cs="Tahoma"/>
          <w:b/>
          <w:sz w:val="28"/>
          <w:szCs w:val="28"/>
        </w:rPr>
        <w:t>BFA Committee meeting</w:t>
      </w:r>
      <w:r w:rsidR="005B5EB3" w:rsidRPr="005B5EB3">
        <w:rPr>
          <w:rFonts w:cs="Tahoma"/>
          <w:b/>
          <w:sz w:val="28"/>
          <w:szCs w:val="28"/>
        </w:rPr>
        <w:tab/>
      </w:r>
      <w:r w:rsidR="005B5EB3">
        <w:rPr>
          <w:rFonts w:cs="Tahoma"/>
          <w:b/>
          <w:sz w:val="44"/>
          <w:szCs w:val="44"/>
        </w:rPr>
        <w:tab/>
      </w:r>
      <w:r w:rsidR="005B5EB3">
        <w:rPr>
          <w:rFonts w:cs="Tahoma"/>
          <w:b/>
          <w:sz w:val="44"/>
          <w:szCs w:val="44"/>
        </w:rPr>
        <w:tab/>
      </w:r>
      <w:r w:rsidR="005B5EB3">
        <w:rPr>
          <w:rFonts w:cs="Tahoma"/>
          <w:b/>
          <w:sz w:val="44"/>
          <w:szCs w:val="44"/>
        </w:rPr>
        <w:tab/>
      </w:r>
      <w:r w:rsidR="001025A9" w:rsidRPr="001025A9">
        <w:rPr>
          <w:rFonts w:cs="Tahoma"/>
          <w:b/>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76pt">
            <v:imagedata r:id="rId11" o:title="BFA Logo"/>
          </v:shape>
        </w:pict>
      </w: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331"/>
        <w:gridCol w:w="618"/>
        <w:gridCol w:w="4046"/>
        <w:gridCol w:w="1464"/>
        <w:gridCol w:w="1863"/>
      </w:tblGrid>
      <w:tr w:rsidR="00F41FC7" w:rsidRPr="00CF3E01">
        <w:tc>
          <w:tcPr>
            <w:tcW w:w="1331" w:type="dxa"/>
            <w:shd w:val="clear" w:color="auto" w:fill="auto"/>
          </w:tcPr>
          <w:p w:rsidR="00F41FC7" w:rsidRPr="00CF3E01" w:rsidRDefault="00F41FC7" w:rsidP="00835826">
            <w:pPr>
              <w:jc w:val="left"/>
              <w:rPr>
                <w:rFonts w:cs="Tahoma"/>
              </w:rPr>
            </w:pPr>
            <w:r w:rsidRPr="005B5EB3">
              <w:rPr>
                <w:rFonts w:cs="Tahoma"/>
                <w:b/>
              </w:rPr>
              <w:t>Date</w:t>
            </w:r>
            <w:r>
              <w:rPr>
                <w:rFonts w:cs="Tahoma"/>
              </w:rPr>
              <w:t>:</w:t>
            </w:r>
          </w:p>
        </w:tc>
        <w:tc>
          <w:tcPr>
            <w:tcW w:w="7991" w:type="dxa"/>
            <w:gridSpan w:val="4"/>
            <w:shd w:val="clear" w:color="auto" w:fill="auto"/>
          </w:tcPr>
          <w:p w:rsidR="00F41FC7" w:rsidRPr="00CF3E01" w:rsidRDefault="00F41FC7" w:rsidP="004D55DB">
            <w:pPr>
              <w:jc w:val="left"/>
              <w:rPr>
                <w:rFonts w:cs="Tahoma"/>
              </w:rPr>
            </w:pPr>
            <w:r>
              <w:rPr>
                <w:rFonts w:cs="Tahoma"/>
              </w:rPr>
              <w:t>T</w:t>
            </w:r>
            <w:r w:rsidR="00A74435">
              <w:rPr>
                <w:rFonts w:cs="Tahoma"/>
              </w:rPr>
              <w:t xml:space="preserve">hursday 03  January </w:t>
            </w:r>
            <w:r>
              <w:rPr>
                <w:rFonts w:cs="Tahoma"/>
              </w:rPr>
              <w:t>201</w:t>
            </w:r>
            <w:r w:rsidR="00A74435">
              <w:rPr>
                <w:rFonts w:cs="Tahoma"/>
              </w:rPr>
              <w:t>9</w:t>
            </w:r>
          </w:p>
        </w:tc>
      </w:tr>
      <w:tr w:rsidR="00F41FC7" w:rsidRPr="00CF3E01">
        <w:trPr>
          <w:gridAfter w:val="2"/>
          <w:wAfter w:w="3327" w:type="dxa"/>
        </w:trPr>
        <w:tc>
          <w:tcPr>
            <w:tcW w:w="1331" w:type="dxa"/>
            <w:shd w:val="clear" w:color="auto" w:fill="auto"/>
          </w:tcPr>
          <w:p w:rsidR="00F41FC7" w:rsidRPr="00CF3E01" w:rsidRDefault="00F41FC7" w:rsidP="00835826">
            <w:pPr>
              <w:jc w:val="left"/>
              <w:rPr>
                <w:rFonts w:cs="Tahoma"/>
              </w:rPr>
            </w:pPr>
            <w:r w:rsidRPr="005B5EB3">
              <w:rPr>
                <w:rFonts w:cs="Tahoma"/>
                <w:b/>
              </w:rPr>
              <w:t>Location</w:t>
            </w:r>
            <w:r>
              <w:rPr>
                <w:rFonts w:cs="Tahoma"/>
              </w:rPr>
              <w:t>:</w:t>
            </w:r>
          </w:p>
        </w:tc>
        <w:tc>
          <w:tcPr>
            <w:tcW w:w="4664" w:type="dxa"/>
            <w:gridSpan w:val="2"/>
            <w:shd w:val="clear" w:color="auto" w:fill="auto"/>
          </w:tcPr>
          <w:p w:rsidR="00F41FC7" w:rsidRPr="00CF3E01" w:rsidRDefault="00F41FC7" w:rsidP="00F73BD6">
            <w:pPr>
              <w:jc w:val="left"/>
              <w:rPr>
                <w:rFonts w:cs="Tahoma"/>
              </w:rPr>
            </w:pPr>
            <w:r>
              <w:rPr>
                <w:rFonts w:cs="Tahoma"/>
              </w:rPr>
              <w:t>The Lair, Warsash</w:t>
            </w:r>
          </w:p>
        </w:tc>
      </w:tr>
      <w:tr w:rsidR="00F41FC7" w:rsidRPr="00CF3E01">
        <w:trPr>
          <w:gridAfter w:val="2"/>
          <w:wAfter w:w="3327" w:type="dxa"/>
        </w:trPr>
        <w:tc>
          <w:tcPr>
            <w:tcW w:w="1331" w:type="dxa"/>
            <w:shd w:val="clear" w:color="auto" w:fill="auto"/>
          </w:tcPr>
          <w:p w:rsidR="00F41FC7" w:rsidRPr="00CF3E01" w:rsidRDefault="00F41FC7" w:rsidP="00835826">
            <w:pPr>
              <w:jc w:val="left"/>
              <w:rPr>
                <w:rFonts w:cs="Tahoma"/>
              </w:rPr>
            </w:pPr>
            <w:r w:rsidRPr="005B5EB3">
              <w:rPr>
                <w:rFonts w:cs="Tahoma"/>
                <w:b/>
              </w:rPr>
              <w:t>Time</w:t>
            </w:r>
            <w:r>
              <w:rPr>
                <w:rFonts w:cs="Tahoma"/>
              </w:rPr>
              <w:t>:</w:t>
            </w:r>
          </w:p>
        </w:tc>
        <w:tc>
          <w:tcPr>
            <w:tcW w:w="4664" w:type="dxa"/>
            <w:gridSpan w:val="2"/>
            <w:shd w:val="clear" w:color="auto" w:fill="auto"/>
          </w:tcPr>
          <w:p w:rsidR="00F41FC7" w:rsidRPr="00F95638" w:rsidRDefault="00F41FC7" w:rsidP="007E1AB3">
            <w:pPr>
              <w:jc w:val="left"/>
              <w:rPr>
                <w:rFonts w:cs="Tahoma"/>
                <w:b/>
                <w:color w:val="FF0000"/>
              </w:rPr>
            </w:pPr>
            <w:r>
              <w:rPr>
                <w:rFonts w:cs="Tahoma"/>
                <w:b/>
                <w:color w:val="FF0000"/>
              </w:rPr>
              <w:t>19:00 – 2</w:t>
            </w:r>
            <w:r w:rsidR="008F11AF">
              <w:rPr>
                <w:rFonts w:cs="Tahoma"/>
                <w:b/>
                <w:color w:val="FF0000"/>
              </w:rPr>
              <w:t>2</w:t>
            </w:r>
            <w:r>
              <w:rPr>
                <w:rFonts w:cs="Tahoma"/>
                <w:b/>
                <w:color w:val="FF0000"/>
              </w:rPr>
              <w:t>:</w:t>
            </w:r>
            <w:r w:rsidR="008F11AF">
              <w:rPr>
                <w:rFonts w:cs="Tahoma"/>
                <w:b/>
                <w:color w:val="FF0000"/>
              </w:rPr>
              <w:t>0</w:t>
            </w:r>
            <w:r>
              <w:rPr>
                <w:rFonts w:cs="Tahoma"/>
                <w:b/>
                <w:color w:val="FF0000"/>
              </w:rPr>
              <w:t>0</w:t>
            </w:r>
          </w:p>
        </w:tc>
      </w:tr>
      <w:tr w:rsidR="00F41FC7" w:rsidRPr="00CF3E01">
        <w:tc>
          <w:tcPr>
            <w:tcW w:w="1949" w:type="dxa"/>
            <w:gridSpan w:val="2"/>
            <w:shd w:val="clear" w:color="auto" w:fill="auto"/>
          </w:tcPr>
          <w:p w:rsidR="00F41FC7" w:rsidRPr="00CF3E01" w:rsidRDefault="00F41FC7" w:rsidP="00835826">
            <w:pPr>
              <w:jc w:val="left"/>
              <w:rPr>
                <w:rFonts w:cs="Tahoma"/>
              </w:rPr>
            </w:pPr>
            <w:r w:rsidRPr="005B5EB3">
              <w:rPr>
                <w:rFonts w:cs="Tahoma"/>
                <w:b/>
              </w:rPr>
              <w:t>Invited to attend</w:t>
            </w:r>
            <w:r>
              <w:rPr>
                <w:rFonts w:cs="Tahoma"/>
              </w:rPr>
              <w:t>:</w:t>
            </w:r>
          </w:p>
        </w:tc>
        <w:tc>
          <w:tcPr>
            <w:tcW w:w="7373" w:type="dxa"/>
            <w:gridSpan w:val="3"/>
            <w:shd w:val="clear" w:color="auto" w:fill="auto"/>
          </w:tcPr>
          <w:p w:rsidR="00F41FC7" w:rsidRDefault="00F41FC7" w:rsidP="00F77022">
            <w:pPr>
              <w:jc w:val="left"/>
              <w:rPr>
                <w:rFonts w:cs="Tahoma"/>
              </w:rPr>
            </w:pPr>
            <w:r>
              <w:rPr>
                <w:rFonts w:cs="Tahoma"/>
              </w:rPr>
              <w:t>John Heyes, Richard Phillips, Martin Hughes, Rory Barnes, Robert Deaves, Peter Vinton</w:t>
            </w:r>
            <w:r w:rsidR="00E61E58">
              <w:rPr>
                <w:rFonts w:cs="Tahoma"/>
              </w:rPr>
              <w:t>, Ray</w:t>
            </w:r>
            <w:r w:rsidR="00A74435">
              <w:rPr>
                <w:rFonts w:cs="Tahoma"/>
              </w:rPr>
              <w:t xml:space="preserve"> New</w:t>
            </w:r>
          </w:p>
          <w:p w:rsidR="00F41FC7" w:rsidRDefault="00F41FC7" w:rsidP="00F77022">
            <w:pPr>
              <w:jc w:val="left"/>
              <w:rPr>
                <w:rFonts w:cs="Tahoma"/>
              </w:rPr>
            </w:pPr>
          </w:p>
        </w:tc>
      </w:tr>
      <w:tr w:rsidR="00F41FC7" w:rsidRPr="00CF3E01">
        <w:tc>
          <w:tcPr>
            <w:tcW w:w="1949" w:type="dxa"/>
            <w:gridSpan w:val="2"/>
            <w:shd w:val="clear" w:color="auto" w:fill="auto"/>
          </w:tcPr>
          <w:p w:rsidR="00F41FC7" w:rsidRPr="005B5EB3" w:rsidRDefault="00F41FC7" w:rsidP="00835826">
            <w:pPr>
              <w:jc w:val="left"/>
              <w:rPr>
                <w:rFonts w:cs="Tahoma"/>
                <w:b/>
              </w:rPr>
            </w:pPr>
            <w:r>
              <w:rPr>
                <w:rFonts w:cs="Tahoma"/>
                <w:b/>
              </w:rPr>
              <w:t>Attendees:</w:t>
            </w:r>
          </w:p>
        </w:tc>
        <w:tc>
          <w:tcPr>
            <w:tcW w:w="7373" w:type="dxa"/>
            <w:gridSpan w:val="3"/>
            <w:shd w:val="clear" w:color="auto" w:fill="auto"/>
          </w:tcPr>
          <w:p w:rsidR="00F41FC7" w:rsidRDefault="00F41FC7" w:rsidP="00F77022">
            <w:pPr>
              <w:jc w:val="left"/>
              <w:rPr>
                <w:rFonts w:cs="Tahoma"/>
              </w:rPr>
            </w:pPr>
            <w:r>
              <w:rPr>
                <w:rFonts w:cs="Tahoma"/>
              </w:rPr>
              <w:t>John Heyes, Richard Phillips, Martin Hughes</w:t>
            </w:r>
            <w:r w:rsidR="00A74435">
              <w:rPr>
                <w:rFonts w:cs="Tahoma"/>
              </w:rPr>
              <w:t>, Ray New</w:t>
            </w:r>
            <w:r w:rsidR="00225EED">
              <w:rPr>
                <w:rFonts w:cs="Tahoma"/>
              </w:rPr>
              <w:t>, Rory Barnes, Peter Vinton</w:t>
            </w:r>
          </w:p>
        </w:tc>
      </w:tr>
      <w:tr w:rsidR="00F41FC7" w:rsidRPr="00CF3E01">
        <w:trPr>
          <w:gridAfter w:val="1"/>
          <w:wAfter w:w="1863" w:type="dxa"/>
        </w:trPr>
        <w:tc>
          <w:tcPr>
            <w:tcW w:w="1949" w:type="dxa"/>
            <w:gridSpan w:val="2"/>
            <w:shd w:val="clear" w:color="auto" w:fill="auto"/>
          </w:tcPr>
          <w:p w:rsidR="00F41FC7" w:rsidRDefault="00F41FC7" w:rsidP="00835826">
            <w:pPr>
              <w:jc w:val="left"/>
              <w:rPr>
                <w:rFonts w:cs="Tahoma"/>
              </w:rPr>
            </w:pPr>
          </w:p>
        </w:tc>
        <w:tc>
          <w:tcPr>
            <w:tcW w:w="5510" w:type="dxa"/>
            <w:gridSpan w:val="2"/>
            <w:shd w:val="clear" w:color="auto" w:fill="auto"/>
          </w:tcPr>
          <w:p w:rsidR="00F41FC7" w:rsidRDefault="00F41FC7" w:rsidP="007773FD">
            <w:pPr>
              <w:jc w:val="left"/>
              <w:rPr>
                <w:rFonts w:cs="Tahoma"/>
              </w:rPr>
            </w:pPr>
          </w:p>
        </w:tc>
      </w:tr>
      <w:tr w:rsidR="00F41FC7"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331" w:type="dxa"/>
            <w:shd w:val="clear" w:color="auto" w:fill="auto"/>
          </w:tcPr>
          <w:p w:rsidR="00F41FC7" w:rsidRPr="00CF3E01" w:rsidRDefault="00F41FC7" w:rsidP="00CF3E01">
            <w:pPr>
              <w:jc w:val="left"/>
              <w:rPr>
                <w:rFonts w:cs="Tahoma"/>
              </w:rPr>
            </w:pPr>
          </w:p>
        </w:tc>
        <w:tc>
          <w:tcPr>
            <w:tcW w:w="7991" w:type="dxa"/>
            <w:gridSpan w:val="4"/>
            <w:shd w:val="clear" w:color="auto" w:fill="auto"/>
          </w:tcPr>
          <w:p w:rsidR="00F41FC7" w:rsidRPr="00CF3E01" w:rsidRDefault="00F41FC7" w:rsidP="00CF3E01">
            <w:pPr>
              <w:jc w:val="left"/>
              <w:rPr>
                <w:rFonts w:cs="Tahoma"/>
                <w:b/>
              </w:rPr>
            </w:pPr>
            <w:r w:rsidRPr="00CF3E01">
              <w:rPr>
                <w:rFonts w:cs="Tahoma"/>
                <w:b/>
              </w:rPr>
              <w:t>Agenda item</w:t>
            </w:r>
          </w:p>
        </w:tc>
      </w:tr>
      <w:tr w:rsidR="00F41FC7"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331" w:type="dxa"/>
            <w:shd w:val="clear" w:color="auto" w:fill="auto"/>
          </w:tcPr>
          <w:p w:rsidR="00F41FC7" w:rsidRPr="00CF3E01" w:rsidRDefault="00F41FC7" w:rsidP="007E1AB3">
            <w:pPr>
              <w:numPr>
                <w:ilvl w:val="0"/>
                <w:numId w:val="22"/>
              </w:numPr>
              <w:jc w:val="left"/>
              <w:rPr>
                <w:rFonts w:cs="Tahoma"/>
              </w:rPr>
            </w:pPr>
          </w:p>
        </w:tc>
        <w:tc>
          <w:tcPr>
            <w:tcW w:w="7991" w:type="dxa"/>
            <w:gridSpan w:val="4"/>
            <w:shd w:val="clear" w:color="auto" w:fill="auto"/>
          </w:tcPr>
          <w:p w:rsidR="00F41FC7" w:rsidRDefault="00A74435" w:rsidP="005447FB">
            <w:pPr>
              <w:jc w:val="left"/>
              <w:rPr>
                <w:rFonts w:cs="Tahoma"/>
              </w:rPr>
            </w:pPr>
            <w:r>
              <w:rPr>
                <w:rFonts w:cs="Tahoma"/>
              </w:rPr>
              <w:t>Matters arising</w:t>
            </w:r>
          </w:p>
          <w:p w:rsidR="00233F58" w:rsidRPr="00455B6B" w:rsidRDefault="00455B6B" w:rsidP="004D55DB">
            <w:pPr>
              <w:numPr>
                <w:ilvl w:val="0"/>
                <w:numId w:val="28"/>
              </w:numPr>
              <w:jc w:val="left"/>
              <w:rPr>
                <w:rFonts w:cs="Tahoma"/>
                <w:b/>
              </w:rPr>
            </w:pPr>
            <w:r w:rsidRPr="00455B6B">
              <w:rPr>
                <w:rFonts w:cs="Tahoma"/>
                <w:b/>
              </w:rPr>
              <w:t xml:space="preserve">JH to write </w:t>
            </w:r>
            <w:r w:rsidR="00233F58" w:rsidRPr="00455B6B">
              <w:rPr>
                <w:rFonts w:cs="Tahoma"/>
                <w:b/>
              </w:rPr>
              <w:t>Editorial on boat registrations</w:t>
            </w:r>
          </w:p>
          <w:p w:rsidR="00F41FC7" w:rsidRDefault="00A74435" w:rsidP="004D55DB">
            <w:pPr>
              <w:numPr>
                <w:ilvl w:val="0"/>
                <w:numId w:val="28"/>
              </w:numPr>
              <w:jc w:val="left"/>
              <w:rPr>
                <w:rFonts w:cs="Tahoma"/>
                <w:b/>
              </w:rPr>
            </w:pPr>
            <w:r w:rsidRPr="00A74435">
              <w:rPr>
                <w:rFonts w:cs="Tahoma"/>
                <w:b/>
              </w:rPr>
              <w:t>W/S ranking events for BFA events – agreed we should get WS recognition for our events.</w:t>
            </w:r>
            <w:r>
              <w:rPr>
                <w:rFonts w:cs="Tahoma"/>
              </w:rPr>
              <w:t xml:space="preserve"> </w:t>
            </w:r>
            <w:r w:rsidRPr="00A74435">
              <w:rPr>
                <w:rFonts w:cs="Tahoma"/>
              </w:rPr>
              <w:t>MH to follow up</w:t>
            </w:r>
            <w:r w:rsidRPr="00B02FF6">
              <w:rPr>
                <w:rFonts w:cs="Tahoma"/>
                <w:b/>
              </w:rPr>
              <w:t>.</w:t>
            </w:r>
          </w:p>
          <w:p w:rsidR="00A74435" w:rsidRPr="00A74435" w:rsidRDefault="00A74435" w:rsidP="00A74435">
            <w:pPr>
              <w:numPr>
                <w:ilvl w:val="0"/>
                <w:numId w:val="26"/>
              </w:numPr>
              <w:jc w:val="left"/>
              <w:rPr>
                <w:rFonts w:cs="Tahoma"/>
              </w:rPr>
            </w:pPr>
            <w:r w:rsidRPr="00A74435">
              <w:rPr>
                <w:rFonts w:cs="Tahoma"/>
                <w:b/>
              </w:rPr>
              <w:t>Membership</w:t>
            </w:r>
            <w:r>
              <w:rPr>
                <w:rFonts w:cs="Tahoma"/>
              </w:rPr>
              <w:t xml:space="preserve">– </w:t>
            </w:r>
            <w:r w:rsidRPr="00A74435">
              <w:rPr>
                <w:rFonts w:cs="Tahoma"/>
              </w:rPr>
              <w:t xml:space="preserve">RP to send annual email to Hon Members asking them if they are still sailing to complete a membership form if not we will continue to send newsletters. </w:t>
            </w:r>
            <w:r w:rsidR="005E540B">
              <w:rPr>
                <w:rFonts w:cs="Tahoma"/>
              </w:rPr>
              <w:t>All done</w:t>
            </w:r>
          </w:p>
          <w:p w:rsidR="00A74435" w:rsidRPr="00A74435" w:rsidRDefault="00A74435" w:rsidP="00A74435">
            <w:pPr>
              <w:numPr>
                <w:ilvl w:val="0"/>
                <w:numId w:val="26"/>
              </w:numPr>
              <w:jc w:val="left"/>
              <w:rPr>
                <w:rFonts w:cs="Tahoma"/>
              </w:rPr>
            </w:pPr>
            <w:r w:rsidRPr="00A74435">
              <w:rPr>
                <w:rFonts w:cs="Tahoma"/>
              </w:rPr>
              <w:t>new certificate in PDF to be sent to all with PSN by RP.</w:t>
            </w:r>
          </w:p>
          <w:p w:rsidR="00A74435" w:rsidRPr="00A74435" w:rsidRDefault="00A74435" w:rsidP="00A74435">
            <w:pPr>
              <w:numPr>
                <w:ilvl w:val="0"/>
                <w:numId w:val="26"/>
              </w:numPr>
              <w:jc w:val="left"/>
              <w:rPr>
                <w:rFonts w:cs="Tahoma"/>
              </w:rPr>
            </w:pPr>
            <w:r w:rsidRPr="00A74435">
              <w:rPr>
                <w:rFonts w:cs="Tahoma"/>
              </w:rPr>
              <w:t>Non-payers will get an email in March reminding them to pay or we will not maintain their memberships. RP</w:t>
            </w:r>
          </w:p>
          <w:p w:rsidR="00A7072F" w:rsidRPr="00A7072F" w:rsidRDefault="00A7072F" w:rsidP="00A74435">
            <w:pPr>
              <w:pStyle w:val="ListParagraph"/>
              <w:numPr>
                <w:ilvl w:val="0"/>
                <w:numId w:val="27"/>
              </w:numPr>
              <w:rPr>
                <w:rFonts w:ascii="Tahoma" w:hAnsi="Tahoma" w:cs="Tahoma"/>
                <w:sz w:val="24"/>
                <w:szCs w:val="24"/>
              </w:rPr>
            </w:pPr>
            <w:r w:rsidRPr="00A7072F">
              <w:rPr>
                <w:rFonts w:ascii="Tahoma" w:hAnsi="Tahoma" w:cs="Tahoma"/>
                <w:b/>
                <w:sz w:val="24"/>
                <w:szCs w:val="24"/>
              </w:rPr>
              <w:t>IFA response to questions</w:t>
            </w:r>
            <w:r>
              <w:rPr>
                <w:rFonts w:ascii="Tahoma" w:hAnsi="Tahoma" w:cs="Tahoma"/>
                <w:sz w:val="24"/>
                <w:szCs w:val="24"/>
              </w:rPr>
              <w:t xml:space="preserve"> – the IFA have not responded to the questions </w:t>
            </w:r>
          </w:p>
          <w:p w:rsidR="00A74435" w:rsidRDefault="00A74435" w:rsidP="00A74435">
            <w:pPr>
              <w:pStyle w:val="ListParagraph"/>
              <w:numPr>
                <w:ilvl w:val="0"/>
                <w:numId w:val="27"/>
              </w:numPr>
              <w:rPr>
                <w:rFonts w:ascii="Tahoma" w:hAnsi="Tahoma" w:cs="Tahoma"/>
                <w:sz w:val="24"/>
                <w:szCs w:val="24"/>
              </w:rPr>
            </w:pPr>
            <w:r w:rsidRPr="00A74435">
              <w:rPr>
                <w:rFonts w:ascii="Tahoma" w:hAnsi="Tahoma" w:cs="Tahoma"/>
                <w:b/>
                <w:sz w:val="24"/>
                <w:szCs w:val="24"/>
              </w:rPr>
              <w:t>Sponsorship –</w:t>
            </w:r>
            <w:r>
              <w:rPr>
                <w:rFonts w:ascii="Tahoma" w:hAnsi="Tahoma" w:cs="Tahoma"/>
                <w:sz w:val="24"/>
                <w:szCs w:val="24"/>
              </w:rPr>
              <w:t xml:space="preserve"> GAC Pindar want to do more in kind rather than give us cash – discuss if Pindar can provide transport for Silver Cup. </w:t>
            </w:r>
            <w:r w:rsidRPr="00A74435">
              <w:rPr>
                <w:rFonts w:ascii="Tahoma" w:hAnsi="Tahoma" w:cs="Tahoma"/>
                <w:sz w:val="24"/>
                <w:szCs w:val="24"/>
              </w:rPr>
              <w:t>JH to meet with potential new sponsor in March</w:t>
            </w:r>
            <w:r>
              <w:rPr>
                <w:rFonts w:ascii="Tahoma" w:hAnsi="Tahoma" w:cs="Tahoma"/>
                <w:sz w:val="24"/>
                <w:szCs w:val="24"/>
              </w:rPr>
              <w:t xml:space="preserve"> </w:t>
            </w:r>
          </w:p>
          <w:p w:rsidR="00A74435" w:rsidRPr="00A7072F" w:rsidRDefault="00A74435" w:rsidP="00A74435">
            <w:pPr>
              <w:pStyle w:val="ListParagraph"/>
              <w:numPr>
                <w:ilvl w:val="0"/>
                <w:numId w:val="27"/>
              </w:numPr>
              <w:rPr>
                <w:rFonts w:cs="Tahoma"/>
                <w:b/>
              </w:rPr>
            </w:pPr>
            <w:r>
              <w:rPr>
                <w:rFonts w:ascii="Tahoma" w:hAnsi="Tahoma" w:cs="Tahoma"/>
                <w:sz w:val="24"/>
                <w:szCs w:val="24"/>
              </w:rPr>
              <w:t xml:space="preserve">Making best use of other Finn related stands </w:t>
            </w:r>
            <w:r w:rsidRPr="00B02FF6">
              <w:rPr>
                <w:rFonts w:ascii="Tahoma" w:hAnsi="Tahoma" w:cs="Tahoma"/>
                <w:b/>
                <w:sz w:val="24"/>
                <w:szCs w:val="24"/>
              </w:rPr>
              <w:t>JH to update the 2015 dinghy show leaflet</w:t>
            </w:r>
            <w:r>
              <w:rPr>
                <w:rFonts w:ascii="Tahoma" w:hAnsi="Tahoma" w:cs="Tahoma"/>
                <w:sz w:val="24"/>
                <w:szCs w:val="24"/>
              </w:rPr>
              <w:t>.</w:t>
            </w:r>
          </w:p>
          <w:p w:rsidR="005E540B" w:rsidRPr="00B02FF6" w:rsidRDefault="00A7072F" w:rsidP="00A7072F">
            <w:pPr>
              <w:pStyle w:val="ListParagraph"/>
              <w:numPr>
                <w:ilvl w:val="0"/>
                <w:numId w:val="27"/>
              </w:numPr>
              <w:rPr>
                <w:rFonts w:cs="Tahoma"/>
                <w:b/>
              </w:rPr>
            </w:pPr>
            <w:r w:rsidRPr="00A7072F">
              <w:rPr>
                <w:rFonts w:ascii="Tahoma" w:hAnsi="Tahoma" w:cs="Tahoma"/>
                <w:sz w:val="24"/>
                <w:szCs w:val="24"/>
              </w:rPr>
              <w:t>RN asked for the dates to be a</w:t>
            </w:r>
            <w:r w:rsidR="005E540B" w:rsidRPr="00A7072F">
              <w:rPr>
                <w:rFonts w:ascii="Tahoma" w:hAnsi="Tahoma" w:cs="Tahoma"/>
                <w:sz w:val="24"/>
                <w:szCs w:val="24"/>
              </w:rPr>
              <w:t>mend</w:t>
            </w:r>
            <w:r w:rsidRPr="00A7072F">
              <w:rPr>
                <w:rFonts w:ascii="Tahoma" w:hAnsi="Tahoma" w:cs="Tahoma"/>
                <w:sz w:val="24"/>
                <w:szCs w:val="24"/>
              </w:rPr>
              <w:t>ed</w:t>
            </w:r>
            <w:r w:rsidR="005E540B" w:rsidRPr="00A7072F">
              <w:rPr>
                <w:rFonts w:ascii="Tahoma" w:hAnsi="Tahoma" w:cs="Tahoma"/>
                <w:sz w:val="24"/>
                <w:szCs w:val="24"/>
              </w:rPr>
              <w:t xml:space="preserve"> 1E of last minutes to 2024</w:t>
            </w:r>
          </w:p>
        </w:tc>
      </w:tr>
      <w:tr w:rsidR="00F41FC7"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331" w:type="dxa"/>
            <w:shd w:val="clear" w:color="auto" w:fill="auto"/>
          </w:tcPr>
          <w:p w:rsidR="00F41FC7" w:rsidRPr="00CF3E01" w:rsidRDefault="00F41FC7" w:rsidP="007E1AB3">
            <w:pPr>
              <w:numPr>
                <w:ilvl w:val="0"/>
                <w:numId w:val="22"/>
              </w:numPr>
              <w:jc w:val="left"/>
              <w:rPr>
                <w:rFonts w:cs="Tahoma"/>
              </w:rPr>
            </w:pPr>
          </w:p>
        </w:tc>
        <w:tc>
          <w:tcPr>
            <w:tcW w:w="7991" w:type="dxa"/>
            <w:gridSpan w:val="4"/>
            <w:shd w:val="clear" w:color="auto" w:fill="auto"/>
          </w:tcPr>
          <w:p w:rsidR="00A74435" w:rsidRPr="00827D86" w:rsidRDefault="00C37919" w:rsidP="0041507A">
            <w:pPr>
              <w:pStyle w:val="ListParagraph"/>
              <w:ind w:left="0"/>
              <w:contextualSpacing/>
              <w:rPr>
                <w:rFonts w:ascii="Tahoma" w:hAnsi="Tahoma" w:cs="Tahoma"/>
              </w:rPr>
            </w:pPr>
            <w:r w:rsidRPr="00827D86">
              <w:rPr>
                <w:rFonts w:ascii="Tahoma" w:hAnsi="Tahoma" w:cs="Tahoma"/>
              </w:rPr>
              <w:t>S</w:t>
            </w:r>
            <w:r w:rsidR="00A74435" w:rsidRPr="00827D86">
              <w:rPr>
                <w:rFonts w:ascii="Tahoma" w:hAnsi="Tahoma" w:cs="Tahoma"/>
              </w:rPr>
              <w:t>tatus of British Finn sailing in relation to the impact of the Olympic decision. What do we need to do now? Impact of Brexit on fees to IFA? What will the IFA continue to do for us?</w:t>
            </w:r>
          </w:p>
          <w:p w:rsidR="00F41FC7" w:rsidRPr="00225EED" w:rsidRDefault="005E540B" w:rsidP="00827D86">
            <w:pPr>
              <w:pStyle w:val="ListParagraph"/>
              <w:numPr>
                <w:ilvl w:val="0"/>
                <w:numId w:val="33"/>
              </w:numPr>
              <w:contextualSpacing/>
              <w:rPr>
                <w:rFonts w:ascii="Tahoma" w:hAnsi="Tahoma" w:cs="Tahoma"/>
              </w:rPr>
            </w:pPr>
            <w:r w:rsidRPr="00225EED">
              <w:rPr>
                <w:rFonts w:ascii="Tahoma" w:hAnsi="Tahoma" w:cs="Tahoma"/>
              </w:rPr>
              <w:t xml:space="preserve">IFA do not appear to have official plan B yet – but work has been done to establish a wider world event. </w:t>
            </w:r>
            <w:r w:rsidR="00225EED" w:rsidRPr="00225EED">
              <w:rPr>
                <w:rFonts w:ascii="Tahoma" w:hAnsi="Tahoma" w:cs="Tahoma"/>
              </w:rPr>
              <w:t>IFA cannot confirm status of Silver Cup in 2021 when all Olympic events disappear.</w:t>
            </w:r>
          </w:p>
          <w:p w:rsidR="005E540B" w:rsidRPr="00225EED" w:rsidRDefault="005E540B" w:rsidP="00827D86">
            <w:pPr>
              <w:pStyle w:val="ListParagraph"/>
              <w:numPr>
                <w:ilvl w:val="0"/>
                <w:numId w:val="33"/>
              </w:numPr>
              <w:contextualSpacing/>
              <w:rPr>
                <w:rFonts w:ascii="Tahoma" w:hAnsi="Tahoma" w:cs="Tahoma"/>
              </w:rPr>
            </w:pPr>
            <w:r w:rsidRPr="00225EED">
              <w:rPr>
                <w:rFonts w:ascii="Tahoma" w:hAnsi="Tahoma" w:cs="Tahoma"/>
              </w:rPr>
              <w:t>Overall position for the Finn is still not confirmed – some aspects of the offshore class mean change is still possibly likely.</w:t>
            </w:r>
          </w:p>
          <w:p w:rsidR="005E540B" w:rsidRPr="00225EED" w:rsidRDefault="005E540B" w:rsidP="00827D86">
            <w:pPr>
              <w:pStyle w:val="ListParagraph"/>
              <w:numPr>
                <w:ilvl w:val="0"/>
                <w:numId w:val="33"/>
              </w:numPr>
              <w:contextualSpacing/>
              <w:rPr>
                <w:rFonts w:ascii="Tahoma" w:hAnsi="Tahoma" w:cs="Tahoma"/>
              </w:rPr>
            </w:pPr>
            <w:r w:rsidRPr="00225EED">
              <w:rPr>
                <w:rFonts w:ascii="Tahoma" w:hAnsi="Tahoma" w:cs="Tahoma"/>
              </w:rPr>
              <w:t>BFA aim must be to maintain an U23 fleet</w:t>
            </w:r>
          </w:p>
          <w:p w:rsidR="005E540B" w:rsidRPr="00225EED" w:rsidRDefault="005E540B" w:rsidP="00827D86">
            <w:pPr>
              <w:pStyle w:val="ListParagraph"/>
              <w:numPr>
                <w:ilvl w:val="0"/>
                <w:numId w:val="33"/>
              </w:numPr>
              <w:contextualSpacing/>
              <w:rPr>
                <w:rFonts w:ascii="Tahoma" w:hAnsi="Tahoma" w:cs="Tahoma"/>
              </w:rPr>
            </w:pPr>
            <w:r w:rsidRPr="00225EED">
              <w:rPr>
                <w:rFonts w:ascii="Tahoma" w:hAnsi="Tahoma" w:cs="Tahoma"/>
              </w:rPr>
              <w:t>Possible that Finn class can still provide the tactical aspects of sailing then add a bigger boat programme for offshore and keelboat rigs.</w:t>
            </w:r>
          </w:p>
          <w:p w:rsidR="00225EED" w:rsidRPr="00225EED" w:rsidRDefault="00225EED" w:rsidP="00827D86">
            <w:pPr>
              <w:pStyle w:val="ListParagraph"/>
              <w:numPr>
                <w:ilvl w:val="0"/>
                <w:numId w:val="33"/>
              </w:numPr>
              <w:contextualSpacing/>
              <w:rPr>
                <w:rFonts w:ascii="Tahoma" w:hAnsi="Tahoma" w:cs="Tahoma"/>
              </w:rPr>
            </w:pPr>
            <w:r w:rsidRPr="00225EED">
              <w:rPr>
                <w:rFonts w:ascii="Tahoma" w:hAnsi="Tahoma" w:cs="Tahoma"/>
              </w:rPr>
              <w:t>Brexit – now pay IFA fees into UK account as told by Corrine in August paid £3500 into IFA UK account.</w:t>
            </w:r>
          </w:p>
          <w:p w:rsidR="00225EED" w:rsidRPr="00827D86" w:rsidRDefault="00225EED" w:rsidP="00827D86">
            <w:pPr>
              <w:pStyle w:val="ListParagraph"/>
              <w:numPr>
                <w:ilvl w:val="0"/>
                <w:numId w:val="33"/>
              </w:numPr>
              <w:contextualSpacing/>
              <w:rPr>
                <w:rFonts w:ascii="Tahoma" w:hAnsi="Tahoma" w:cs="Tahoma"/>
              </w:rPr>
            </w:pPr>
            <w:r w:rsidRPr="00225EED">
              <w:rPr>
                <w:rFonts w:ascii="Tahoma" w:hAnsi="Tahoma" w:cs="Tahoma"/>
              </w:rPr>
              <w:t xml:space="preserve">We can expect some sort of registration possibly in addition to the SSR  - </w:t>
            </w:r>
            <w:r w:rsidRPr="00827D86">
              <w:rPr>
                <w:rFonts w:ascii="Tahoma" w:hAnsi="Tahoma" w:cs="Tahoma"/>
              </w:rPr>
              <w:t>Rory to investigate</w:t>
            </w:r>
          </w:p>
          <w:p w:rsidR="00225EED" w:rsidRPr="00827D86" w:rsidRDefault="00827D86" w:rsidP="00827D86">
            <w:pPr>
              <w:pStyle w:val="ListParagraph"/>
              <w:numPr>
                <w:ilvl w:val="0"/>
                <w:numId w:val="33"/>
              </w:numPr>
              <w:contextualSpacing/>
              <w:rPr>
                <w:rFonts w:ascii="Tahoma" w:hAnsi="Tahoma" w:cs="Tahoma"/>
              </w:rPr>
            </w:pPr>
            <w:r>
              <w:rPr>
                <w:rFonts w:ascii="Tahoma" w:hAnsi="Tahoma" w:cs="Tahoma"/>
              </w:rPr>
              <w:t>James Hadden keen to continue to offer training using the U23 sailors</w:t>
            </w:r>
            <w:r w:rsidRPr="00F733D3">
              <w:rPr>
                <w:rFonts w:ascii="Tahoma" w:hAnsi="Tahoma" w:cs="Tahoma"/>
                <w:b/>
              </w:rPr>
              <w:t xml:space="preserve">. </w:t>
            </w:r>
            <w:r w:rsidR="0068083C" w:rsidRPr="00F733D3">
              <w:rPr>
                <w:rFonts w:ascii="Tahoma" w:hAnsi="Tahoma" w:cs="Tahoma"/>
                <w:b/>
              </w:rPr>
              <w:t>JH</w:t>
            </w:r>
            <w:r w:rsidRPr="00F733D3">
              <w:rPr>
                <w:rFonts w:ascii="Tahoma" w:hAnsi="Tahoma" w:cs="Tahoma"/>
                <w:b/>
              </w:rPr>
              <w:t xml:space="preserve"> to email club links to organise coaching events</w:t>
            </w:r>
            <w:r w:rsidR="0068083C">
              <w:rPr>
                <w:rFonts w:ascii="Tahoma" w:hAnsi="Tahoma" w:cs="Tahoma"/>
              </w:rPr>
              <w:t xml:space="preserve"> based on £30 per head – Harwich, Christchurch, MRSC</w:t>
            </w:r>
            <w:r>
              <w:rPr>
                <w:rFonts w:ascii="Tahoma" w:hAnsi="Tahoma" w:cs="Tahoma"/>
              </w:rPr>
              <w:t>.</w:t>
            </w:r>
          </w:p>
        </w:tc>
      </w:tr>
      <w:tr w:rsidR="00F41FC7"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331" w:type="dxa"/>
            <w:shd w:val="clear" w:color="auto" w:fill="auto"/>
          </w:tcPr>
          <w:p w:rsidR="00F41FC7" w:rsidRDefault="00F41FC7" w:rsidP="007E1AB3">
            <w:pPr>
              <w:numPr>
                <w:ilvl w:val="0"/>
                <w:numId w:val="22"/>
              </w:numPr>
              <w:jc w:val="left"/>
              <w:rPr>
                <w:rFonts w:cs="Tahoma"/>
              </w:rPr>
            </w:pPr>
          </w:p>
        </w:tc>
        <w:tc>
          <w:tcPr>
            <w:tcW w:w="7991" w:type="dxa"/>
            <w:gridSpan w:val="4"/>
            <w:shd w:val="clear" w:color="auto" w:fill="auto"/>
          </w:tcPr>
          <w:p w:rsidR="00225EED" w:rsidRPr="00A7072F" w:rsidRDefault="00A74435" w:rsidP="00827D86">
            <w:pPr>
              <w:pStyle w:val="ListParagraph"/>
              <w:ind w:left="0"/>
              <w:contextualSpacing/>
              <w:rPr>
                <w:rFonts w:ascii="Tahoma" w:hAnsi="Tahoma" w:cs="Tahoma"/>
                <w:b/>
              </w:rPr>
            </w:pPr>
            <w:r w:rsidRPr="00A7072F">
              <w:rPr>
                <w:rFonts w:ascii="Tahoma" w:hAnsi="Tahoma" w:cs="Tahoma"/>
                <w:b/>
              </w:rPr>
              <w:t>Chairman</w:t>
            </w:r>
          </w:p>
          <w:p w:rsidR="00A74435" w:rsidRDefault="00A74435" w:rsidP="00827D86">
            <w:pPr>
              <w:pStyle w:val="ListParagraph"/>
              <w:numPr>
                <w:ilvl w:val="0"/>
                <w:numId w:val="33"/>
              </w:numPr>
              <w:contextualSpacing/>
              <w:rPr>
                <w:rFonts w:ascii="Tahoma" w:hAnsi="Tahoma" w:cs="Tahoma"/>
              </w:rPr>
            </w:pPr>
            <w:r w:rsidRPr="00827D86">
              <w:rPr>
                <w:rFonts w:ascii="Tahoma" w:hAnsi="Tahoma" w:cs="Tahoma"/>
              </w:rPr>
              <w:t>Pump magazine</w:t>
            </w:r>
            <w:r w:rsidR="00225EED" w:rsidRPr="00827D86">
              <w:rPr>
                <w:rFonts w:ascii="Tahoma" w:hAnsi="Tahoma" w:cs="Tahoma"/>
              </w:rPr>
              <w:t xml:space="preserve"> – next one end of Jan 2019, May and September.</w:t>
            </w:r>
          </w:p>
          <w:p w:rsidR="00F733D3" w:rsidRPr="00827D86" w:rsidRDefault="00F733D3" w:rsidP="00827D86">
            <w:pPr>
              <w:pStyle w:val="ListParagraph"/>
              <w:numPr>
                <w:ilvl w:val="0"/>
                <w:numId w:val="33"/>
              </w:numPr>
              <w:contextualSpacing/>
              <w:rPr>
                <w:rFonts w:ascii="Tahoma" w:hAnsi="Tahoma" w:cs="Tahoma"/>
              </w:rPr>
            </w:pPr>
            <w:r w:rsidRPr="00A7072F">
              <w:rPr>
                <w:rFonts w:ascii="Tahoma" w:hAnsi="Tahoma" w:cs="Tahoma"/>
                <w:b/>
              </w:rPr>
              <w:t>JH and RN to set up a meeting with GAC Pindar in January</w:t>
            </w:r>
            <w:r w:rsidR="00A7072F">
              <w:rPr>
                <w:rFonts w:ascii="Tahoma" w:hAnsi="Tahoma" w:cs="Tahoma"/>
                <w:b/>
              </w:rPr>
              <w:t xml:space="preserve"> to confirm continued support</w:t>
            </w:r>
            <w:r>
              <w:rPr>
                <w:rFonts w:ascii="Tahoma" w:hAnsi="Tahoma" w:cs="Tahoma"/>
              </w:rPr>
              <w:t>.</w:t>
            </w:r>
          </w:p>
          <w:p w:rsidR="005D16AE" w:rsidRPr="00827D86" w:rsidRDefault="005D16AE" w:rsidP="00F733D3">
            <w:pPr>
              <w:ind w:left="360"/>
              <w:jc w:val="left"/>
              <w:rPr>
                <w:rFonts w:eastAsia="Calibri" w:cs="Tahoma"/>
                <w:sz w:val="22"/>
                <w:szCs w:val="22"/>
                <w:lang w:eastAsia="en-US"/>
              </w:rPr>
            </w:pPr>
          </w:p>
        </w:tc>
      </w:tr>
      <w:tr w:rsidR="00F41FC7"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331" w:type="dxa"/>
            <w:shd w:val="clear" w:color="auto" w:fill="auto"/>
          </w:tcPr>
          <w:p w:rsidR="00F41FC7" w:rsidRDefault="00F41FC7" w:rsidP="007E1AB3">
            <w:pPr>
              <w:numPr>
                <w:ilvl w:val="0"/>
                <w:numId w:val="22"/>
              </w:numPr>
              <w:jc w:val="left"/>
              <w:rPr>
                <w:rFonts w:cs="Tahoma"/>
              </w:rPr>
            </w:pPr>
          </w:p>
        </w:tc>
        <w:tc>
          <w:tcPr>
            <w:tcW w:w="7991" w:type="dxa"/>
            <w:gridSpan w:val="4"/>
            <w:shd w:val="clear" w:color="auto" w:fill="auto"/>
          </w:tcPr>
          <w:p w:rsidR="00A74435" w:rsidRPr="00A7072F" w:rsidRDefault="00A74435" w:rsidP="00827D86">
            <w:pPr>
              <w:pStyle w:val="ListParagraph"/>
              <w:ind w:left="0"/>
              <w:contextualSpacing/>
              <w:rPr>
                <w:rFonts w:ascii="Tahoma" w:hAnsi="Tahoma" w:cs="Tahoma"/>
                <w:b/>
              </w:rPr>
            </w:pPr>
            <w:r w:rsidRPr="00A7072F">
              <w:rPr>
                <w:rFonts w:ascii="Tahoma" w:hAnsi="Tahoma" w:cs="Tahoma"/>
                <w:b/>
              </w:rPr>
              <w:t>Secretary</w:t>
            </w:r>
          </w:p>
          <w:p w:rsidR="00A74435" w:rsidRPr="00A7072F" w:rsidRDefault="00A74435" w:rsidP="00827D86">
            <w:pPr>
              <w:pStyle w:val="ListParagraph"/>
              <w:numPr>
                <w:ilvl w:val="0"/>
                <w:numId w:val="33"/>
              </w:numPr>
              <w:contextualSpacing/>
              <w:rPr>
                <w:rFonts w:ascii="Tahoma" w:hAnsi="Tahoma" w:cs="Tahoma"/>
                <w:b/>
              </w:rPr>
            </w:pPr>
            <w:r w:rsidRPr="00827D86">
              <w:rPr>
                <w:rFonts w:ascii="Tahoma" w:hAnsi="Tahoma" w:cs="Tahoma"/>
              </w:rPr>
              <w:t>Events guidance</w:t>
            </w:r>
            <w:r w:rsidR="00F1397C">
              <w:rPr>
                <w:rFonts w:ascii="Tahoma" w:hAnsi="Tahoma" w:cs="Tahoma"/>
              </w:rPr>
              <w:t xml:space="preserve"> – </w:t>
            </w:r>
            <w:r w:rsidR="00A7072F" w:rsidRPr="00A7072F">
              <w:rPr>
                <w:rFonts w:ascii="Tahoma" w:hAnsi="Tahoma" w:cs="Tahoma"/>
                <w:b/>
              </w:rPr>
              <w:t xml:space="preserve">MH to send </w:t>
            </w:r>
            <w:r w:rsidR="00F1397C" w:rsidRPr="00A7072F">
              <w:rPr>
                <w:rFonts w:ascii="Tahoma" w:hAnsi="Tahoma" w:cs="Tahoma"/>
                <w:b/>
              </w:rPr>
              <w:t>copy to R</w:t>
            </w:r>
            <w:r w:rsidR="00A7072F" w:rsidRPr="00A7072F">
              <w:rPr>
                <w:rFonts w:ascii="Tahoma" w:hAnsi="Tahoma" w:cs="Tahoma"/>
                <w:b/>
              </w:rPr>
              <w:t>N</w:t>
            </w:r>
            <w:r w:rsidR="00F1397C" w:rsidRPr="00A7072F">
              <w:rPr>
                <w:rFonts w:ascii="Tahoma" w:hAnsi="Tahoma" w:cs="Tahoma"/>
                <w:b/>
              </w:rPr>
              <w:t xml:space="preserve"> and J</w:t>
            </w:r>
            <w:r w:rsidR="00A7072F" w:rsidRPr="00A7072F">
              <w:rPr>
                <w:rFonts w:ascii="Tahoma" w:hAnsi="Tahoma" w:cs="Tahoma"/>
                <w:b/>
              </w:rPr>
              <w:t>H</w:t>
            </w:r>
            <w:r w:rsidR="00F1397C" w:rsidRPr="00A7072F">
              <w:rPr>
                <w:rFonts w:ascii="Tahoma" w:hAnsi="Tahoma" w:cs="Tahoma"/>
                <w:b/>
              </w:rPr>
              <w:t xml:space="preserve"> for publication on Website</w:t>
            </w:r>
          </w:p>
          <w:p w:rsidR="00004139" w:rsidRDefault="00A74435" w:rsidP="00004139">
            <w:pPr>
              <w:pStyle w:val="ListParagraph"/>
              <w:numPr>
                <w:ilvl w:val="0"/>
                <w:numId w:val="33"/>
              </w:numPr>
              <w:contextualSpacing/>
              <w:rPr>
                <w:rFonts w:ascii="Tahoma" w:hAnsi="Tahoma" w:cs="Tahoma"/>
              </w:rPr>
            </w:pPr>
            <w:r w:rsidRPr="00827D86">
              <w:rPr>
                <w:rFonts w:ascii="Tahoma" w:hAnsi="Tahoma" w:cs="Tahoma"/>
              </w:rPr>
              <w:t>Programme 2019</w:t>
            </w:r>
            <w:r w:rsidR="0068083C">
              <w:rPr>
                <w:rFonts w:ascii="Tahoma" w:hAnsi="Tahoma" w:cs="Tahoma"/>
              </w:rPr>
              <w:t xml:space="preserve"> – increase visibility of the Finn and promote other organised events to showcase the Finn by tagging onto other events</w:t>
            </w:r>
            <w:r w:rsidR="000B5969">
              <w:rPr>
                <w:rFonts w:ascii="Tahoma" w:hAnsi="Tahoma" w:cs="Tahoma"/>
              </w:rPr>
              <w:t xml:space="preserve">. </w:t>
            </w:r>
          </w:p>
          <w:p w:rsidR="000B5969" w:rsidRDefault="000B5969" w:rsidP="00004139">
            <w:pPr>
              <w:pStyle w:val="ListParagraph"/>
              <w:numPr>
                <w:ilvl w:val="0"/>
                <w:numId w:val="33"/>
              </w:numPr>
              <w:contextualSpacing/>
              <w:rPr>
                <w:rFonts w:ascii="Tahoma" w:hAnsi="Tahoma" w:cs="Tahoma"/>
              </w:rPr>
            </w:pPr>
            <w:r>
              <w:rPr>
                <w:rFonts w:ascii="Tahoma" w:hAnsi="Tahoma" w:cs="Tahoma"/>
              </w:rPr>
              <w:t>Awaiting confirmation of Highcl</w:t>
            </w:r>
            <w:r w:rsidR="0005411C">
              <w:rPr>
                <w:rFonts w:ascii="Tahoma" w:hAnsi="Tahoma" w:cs="Tahoma"/>
              </w:rPr>
              <w:t>i</w:t>
            </w:r>
            <w:r>
              <w:rPr>
                <w:rFonts w:ascii="Tahoma" w:hAnsi="Tahoma" w:cs="Tahoma"/>
              </w:rPr>
              <w:t>ffe event for 28/29</w:t>
            </w:r>
            <w:r w:rsidR="00A7072F">
              <w:rPr>
                <w:rFonts w:ascii="Tahoma" w:hAnsi="Tahoma" w:cs="Tahoma"/>
              </w:rPr>
              <w:t xml:space="preserve"> Sept.</w:t>
            </w:r>
          </w:p>
          <w:p w:rsidR="00A74435" w:rsidRPr="00827D86" w:rsidRDefault="000B5969" w:rsidP="00827D86">
            <w:pPr>
              <w:pStyle w:val="ListParagraph"/>
              <w:numPr>
                <w:ilvl w:val="0"/>
                <w:numId w:val="33"/>
              </w:numPr>
              <w:contextualSpacing/>
              <w:rPr>
                <w:rFonts w:ascii="Tahoma" w:hAnsi="Tahoma" w:cs="Tahoma"/>
              </w:rPr>
            </w:pPr>
            <w:r>
              <w:rPr>
                <w:rFonts w:ascii="Tahoma" w:hAnsi="Tahoma" w:cs="Tahoma"/>
              </w:rPr>
              <w:t>French Nationals now 1-7 July on French</w:t>
            </w:r>
            <w:r w:rsidR="00004139">
              <w:rPr>
                <w:rFonts w:ascii="Tahoma" w:hAnsi="Tahoma" w:cs="Tahoma"/>
              </w:rPr>
              <w:t>/</w:t>
            </w:r>
            <w:r>
              <w:rPr>
                <w:rFonts w:ascii="Tahoma" w:hAnsi="Tahoma" w:cs="Tahoma"/>
              </w:rPr>
              <w:t>Spanish borde</w:t>
            </w:r>
            <w:r w:rsidR="00004139">
              <w:rPr>
                <w:rFonts w:ascii="Tahoma" w:hAnsi="Tahoma" w:cs="Tahoma"/>
              </w:rPr>
              <w:t>r, but will return to normal timings for next year.</w:t>
            </w:r>
            <w:r w:rsidR="0068083C">
              <w:rPr>
                <w:rFonts w:ascii="Tahoma" w:hAnsi="Tahoma" w:cs="Tahoma"/>
              </w:rPr>
              <w:t xml:space="preserve"> </w:t>
            </w:r>
          </w:p>
          <w:p w:rsidR="00A74435" w:rsidRDefault="00A74435" w:rsidP="00827D86">
            <w:pPr>
              <w:pStyle w:val="ListParagraph"/>
              <w:numPr>
                <w:ilvl w:val="0"/>
                <w:numId w:val="33"/>
              </w:numPr>
              <w:contextualSpacing/>
              <w:rPr>
                <w:rFonts w:ascii="Tahoma" w:hAnsi="Tahoma" w:cs="Tahoma"/>
              </w:rPr>
            </w:pPr>
            <w:r w:rsidRPr="00827D86">
              <w:rPr>
                <w:rFonts w:ascii="Tahoma" w:hAnsi="Tahoma" w:cs="Tahoma"/>
              </w:rPr>
              <w:t>Nationals 2019 - Entry fee,</w:t>
            </w:r>
            <w:r w:rsidR="0005411C">
              <w:rPr>
                <w:rFonts w:ascii="Tahoma" w:hAnsi="Tahoma" w:cs="Tahoma"/>
              </w:rPr>
              <w:t xml:space="preserve"> related to the venue, </w:t>
            </w:r>
            <w:r w:rsidR="00434382">
              <w:rPr>
                <w:rFonts w:ascii="Tahoma" w:hAnsi="Tahoma" w:cs="Tahoma"/>
              </w:rPr>
              <w:t>£75.00 before end April then £100 all later entries.</w:t>
            </w:r>
          </w:p>
          <w:p w:rsidR="00434382" w:rsidRPr="00827D86" w:rsidRDefault="00434382" w:rsidP="00827D86">
            <w:pPr>
              <w:pStyle w:val="ListParagraph"/>
              <w:numPr>
                <w:ilvl w:val="0"/>
                <w:numId w:val="33"/>
              </w:numPr>
              <w:contextualSpacing/>
              <w:rPr>
                <w:rFonts w:ascii="Tahoma" w:hAnsi="Tahoma" w:cs="Tahoma"/>
              </w:rPr>
            </w:pPr>
            <w:r>
              <w:rPr>
                <w:rFonts w:ascii="Tahoma" w:hAnsi="Tahoma" w:cs="Tahoma"/>
              </w:rPr>
              <w:t xml:space="preserve">Discussed Europe’s participating at Nationals – not for the nationals but other events </w:t>
            </w:r>
          </w:p>
          <w:p w:rsidR="00A74435" w:rsidRPr="00827D86" w:rsidRDefault="00A74435" w:rsidP="00827D86">
            <w:pPr>
              <w:pStyle w:val="ListParagraph"/>
              <w:numPr>
                <w:ilvl w:val="0"/>
                <w:numId w:val="33"/>
              </w:numPr>
              <w:contextualSpacing/>
              <w:rPr>
                <w:rFonts w:ascii="Tahoma" w:hAnsi="Tahoma" w:cs="Tahoma"/>
              </w:rPr>
            </w:pPr>
            <w:r w:rsidRPr="00827D86">
              <w:rPr>
                <w:rFonts w:ascii="Tahoma" w:hAnsi="Tahoma" w:cs="Tahoma"/>
              </w:rPr>
              <w:t xml:space="preserve">Travellers trophy – guidance for </w:t>
            </w:r>
            <w:r w:rsidR="00A7072F">
              <w:rPr>
                <w:rFonts w:ascii="Tahoma" w:hAnsi="Tahoma" w:cs="Tahoma"/>
              </w:rPr>
              <w:t>Age groups and classics was agreed</w:t>
            </w:r>
          </w:p>
          <w:p w:rsidR="00A74435" w:rsidRPr="00827D86" w:rsidRDefault="00A74435" w:rsidP="00827D86">
            <w:pPr>
              <w:pStyle w:val="ListParagraph"/>
              <w:numPr>
                <w:ilvl w:val="0"/>
                <w:numId w:val="33"/>
              </w:numPr>
              <w:contextualSpacing/>
              <w:rPr>
                <w:rFonts w:ascii="Tahoma" w:hAnsi="Tahoma" w:cs="Tahoma"/>
              </w:rPr>
            </w:pPr>
            <w:r w:rsidRPr="00827D86">
              <w:rPr>
                <w:rFonts w:ascii="Tahoma" w:hAnsi="Tahoma" w:cs="Tahoma"/>
              </w:rPr>
              <w:t>Nationals 2020 – Hayling Island SC</w:t>
            </w:r>
          </w:p>
          <w:p w:rsidR="00A74435" w:rsidRPr="00827D86" w:rsidRDefault="00A74435" w:rsidP="00827D86">
            <w:pPr>
              <w:pStyle w:val="ListParagraph"/>
              <w:numPr>
                <w:ilvl w:val="0"/>
                <w:numId w:val="33"/>
              </w:numPr>
              <w:contextualSpacing/>
              <w:rPr>
                <w:rFonts w:ascii="Tahoma" w:hAnsi="Tahoma" w:cs="Tahoma"/>
              </w:rPr>
            </w:pPr>
            <w:r w:rsidRPr="00827D86">
              <w:rPr>
                <w:rFonts w:ascii="Tahoma" w:hAnsi="Tahoma" w:cs="Tahoma"/>
              </w:rPr>
              <w:t>Nationals 2021 – Weymouth Sailing Academy</w:t>
            </w:r>
            <w:r w:rsidR="00F1397C">
              <w:rPr>
                <w:rFonts w:ascii="Tahoma" w:hAnsi="Tahoma" w:cs="Tahoma"/>
              </w:rPr>
              <w:t xml:space="preserve"> at £25 per boat per day</w:t>
            </w:r>
          </w:p>
          <w:p w:rsidR="00F41FC7" w:rsidRPr="00827D86" w:rsidRDefault="00F062B2" w:rsidP="00827D86">
            <w:pPr>
              <w:pStyle w:val="ListParagraph"/>
              <w:numPr>
                <w:ilvl w:val="0"/>
                <w:numId w:val="33"/>
              </w:numPr>
              <w:rPr>
                <w:rFonts w:ascii="Tahoma" w:hAnsi="Tahoma" w:cs="Tahoma"/>
              </w:rPr>
            </w:pPr>
            <w:r w:rsidRPr="00F062B2">
              <w:rPr>
                <w:rFonts w:ascii="Tahoma" w:hAnsi="Tahoma" w:cs="Tahoma"/>
                <w:b/>
              </w:rPr>
              <w:t>RP</w:t>
            </w:r>
            <w:r>
              <w:rPr>
                <w:rFonts w:ascii="Tahoma" w:hAnsi="Tahoma" w:cs="Tahoma"/>
              </w:rPr>
              <w:t xml:space="preserve"> </w:t>
            </w:r>
            <w:r w:rsidRPr="00F062B2">
              <w:rPr>
                <w:rFonts w:ascii="Tahoma" w:hAnsi="Tahoma" w:cs="Tahoma"/>
                <w:b/>
              </w:rPr>
              <w:t>to confirm with the manufacturer of the perpetual prizes</w:t>
            </w:r>
          </w:p>
        </w:tc>
      </w:tr>
      <w:tr w:rsidR="00F41FC7"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331" w:type="dxa"/>
            <w:shd w:val="clear" w:color="auto" w:fill="auto"/>
          </w:tcPr>
          <w:p w:rsidR="00F41FC7" w:rsidRDefault="00F41FC7" w:rsidP="007E1AB3">
            <w:pPr>
              <w:numPr>
                <w:ilvl w:val="0"/>
                <w:numId w:val="22"/>
              </w:numPr>
              <w:jc w:val="left"/>
              <w:rPr>
                <w:rFonts w:cs="Tahoma"/>
              </w:rPr>
            </w:pPr>
          </w:p>
        </w:tc>
        <w:tc>
          <w:tcPr>
            <w:tcW w:w="7991" w:type="dxa"/>
            <w:gridSpan w:val="4"/>
            <w:shd w:val="clear" w:color="auto" w:fill="auto"/>
          </w:tcPr>
          <w:p w:rsidR="00234C7C" w:rsidRPr="00A7072F" w:rsidRDefault="00A74435" w:rsidP="00F1397C">
            <w:pPr>
              <w:pStyle w:val="ListParagraph"/>
              <w:ind w:left="0"/>
              <w:contextualSpacing/>
              <w:rPr>
                <w:rFonts w:ascii="Tahoma" w:hAnsi="Tahoma" w:cs="Tahoma"/>
                <w:b/>
              </w:rPr>
            </w:pPr>
            <w:r w:rsidRPr="00A7072F">
              <w:rPr>
                <w:rFonts w:ascii="Tahoma" w:hAnsi="Tahoma" w:cs="Tahoma"/>
                <w:b/>
              </w:rPr>
              <w:t xml:space="preserve">U23 programme for 2019 </w:t>
            </w:r>
          </w:p>
          <w:p w:rsidR="00F1397C" w:rsidRDefault="00F1397C" w:rsidP="00827D86">
            <w:pPr>
              <w:pStyle w:val="ListParagraph"/>
              <w:numPr>
                <w:ilvl w:val="0"/>
                <w:numId w:val="33"/>
              </w:numPr>
              <w:contextualSpacing/>
              <w:rPr>
                <w:rFonts w:ascii="Tahoma" w:hAnsi="Tahoma" w:cs="Tahoma"/>
              </w:rPr>
            </w:pPr>
            <w:r>
              <w:rPr>
                <w:rFonts w:ascii="Tahoma" w:hAnsi="Tahoma" w:cs="Tahoma"/>
              </w:rPr>
              <w:t>Squad is now 3 sailors</w:t>
            </w:r>
            <w:r w:rsidR="00A7072F">
              <w:rPr>
                <w:rFonts w:ascii="Tahoma" w:hAnsi="Tahoma" w:cs="Tahoma"/>
              </w:rPr>
              <w:t xml:space="preserve"> </w:t>
            </w:r>
            <w:r w:rsidR="00004139">
              <w:rPr>
                <w:rFonts w:ascii="Tahoma" w:hAnsi="Tahoma" w:cs="Tahoma"/>
              </w:rPr>
              <w:t xml:space="preserve"> </w:t>
            </w:r>
            <w:r>
              <w:rPr>
                <w:rFonts w:ascii="Tahoma" w:hAnsi="Tahoma" w:cs="Tahoma"/>
              </w:rPr>
              <w:t>– newly modified coaching programme for 2019 agreed with James Hadden and squad – each sailor will pay £2200</w:t>
            </w:r>
            <w:r w:rsidR="00004139">
              <w:rPr>
                <w:rFonts w:ascii="Tahoma" w:hAnsi="Tahoma" w:cs="Tahoma"/>
              </w:rPr>
              <w:t xml:space="preserve"> and will confirm £1000 from GAC Pindar and £1000 from BFA. Sailors who have dropped out the programme can be eligible to return to the programme on discussion with the BFA Committee.</w:t>
            </w:r>
          </w:p>
          <w:p w:rsidR="00004139" w:rsidRDefault="00004139" w:rsidP="00F733D3">
            <w:pPr>
              <w:pStyle w:val="ListParagraph"/>
              <w:numPr>
                <w:ilvl w:val="0"/>
                <w:numId w:val="33"/>
              </w:numPr>
              <w:contextualSpacing/>
              <w:rPr>
                <w:rFonts w:ascii="Tahoma" w:hAnsi="Tahoma" w:cs="Tahoma"/>
              </w:rPr>
            </w:pPr>
            <w:r>
              <w:rPr>
                <w:rFonts w:ascii="Tahoma" w:hAnsi="Tahoma" w:cs="Tahoma"/>
              </w:rPr>
              <w:t>Steve Hales has offered to help U23 sailors to engage with competitive Offshore sailors on the ‘Big</w:t>
            </w:r>
            <w:r w:rsidR="00F733D3">
              <w:rPr>
                <w:rFonts w:ascii="Tahoma" w:hAnsi="Tahoma" w:cs="Tahoma"/>
              </w:rPr>
              <w:t>-</w:t>
            </w:r>
            <w:r>
              <w:rPr>
                <w:rFonts w:ascii="Tahoma" w:hAnsi="Tahoma" w:cs="Tahoma"/>
              </w:rPr>
              <w:t xml:space="preserve">Boat’ programme. SH and RN looking for opportunities for sailors to get them involved. </w:t>
            </w:r>
            <w:r w:rsidR="00F733D3">
              <w:rPr>
                <w:rFonts w:ascii="Tahoma" w:hAnsi="Tahoma" w:cs="Tahoma"/>
              </w:rPr>
              <w:t>The purpose of this is to help individuals become more rounded sailors.</w:t>
            </w:r>
          </w:p>
          <w:p w:rsidR="00F733D3" w:rsidRPr="00F733D3" w:rsidRDefault="00F733D3" w:rsidP="00F733D3">
            <w:pPr>
              <w:pStyle w:val="ListParagraph"/>
              <w:numPr>
                <w:ilvl w:val="0"/>
                <w:numId w:val="33"/>
              </w:numPr>
              <w:contextualSpacing/>
              <w:rPr>
                <w:rFonts w:ascii="Tahoma" w:hAnsi="Tahoma" w:cs="Tahoma"/>
              </w:rPr>
            </w:pPr>
            <w:r>
              <w:rPr>
                <w:rFonts w:ascii="Tahoma" w:hAnsi="Tahoma" w:cs="Tahoma"/>
              </w:rPr>
              <w:t>RN and SH will work this through for this year and see how sailors and owners respond.</w:t>
            </w:r>
          </w:p>
        </w:tc>
      </w:tr>
      <w:tr w:rsidR="00F41FC7"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331" w:type="dxa"/>
            <w:shd w:val="clear" w:color="auto" w:fill="auto"/>
          </w:tcPr>
          <w:p w:rsidR="00F41FC7" w:rsidRDefault="00F41FC7" w:rsidP="007E1AB3">
            <w:pPr>
              <w:numPr>
                <w:ilvl w:val="0"/>
                <w:numId w:val="22"/>
              </w:numPr>
              <w:jc w:val="left"/>
              <w:rPr>
                <w:rFonts w:cs="Tahoma"/>
              </w:rPr>
            </w:pPr>
          </w:p>
        </w:tc>
        <w:tc>
          <w:tcPr>
            <w:tcW w:w="7991" w:type="dxa"/>
            <w:gridSpan w:val="4"/>
            <w:shd w:val="clear" w:color="auto" w:fill="auto"/>
          </w:tcPr>
          <w:p w:rsidR="001317D6" w:rsidRPr="00A7072F" w:rsidRDefault="00A74435" w:rsidP="00F733D3">
            <w:pPr>
              <w:pStyle w:val="ListParagraph"/>
              <w:ind w:left="0"/>
              <w:contextualSpacing/>
              <w:rPr>
                <w:rFonts w:ascii="Tahoma" w:hAnsi="Tahoma" w:cs="Tahoma"/>
                <w:b/>
              </w:rPr>
            </w:pPr>
            <w:r w:rsidRPr="00A7072F">
              <w:rPr>
                <w:rFonts w:ascii="Tahoma" w:hAnsi="Tahoma" w:cs="Tahoma"/>
                <w:b/>
              </w:rPr>
              <w:t xml:space="preserve">Treasurer </w:t>
            </w:r>
          </w:p>
          <w:p w:rsidR="00F733D3" w:rsidRDefault="00F733D3" w:rsidP="00F733D3">
            <w:pPr>
              <w:pStyle w:val="ListParagraph"/>
              <w:numPr>
                <w:ilvl w:val="0"/>
                <w:numId w:val="35"/>
              </w:numPr>
              <w:contextualSpacing/>
              <w:rPr>
                <w:rFonts w:ascii="Tahoma" w:hAnsi="Tahoma" w:cs="Tahoma"/>
              </w:rPr>
            </w:pPr>
            <w:r>
              <w:rPr>
                <w:rFonts w:ascii="Tahoma" w:hAnsi="Tahoma" w:cs="Tahoma"/>
              </w:rPr>
              <w:t>Finance is healthy</w:t>
            </w:r>
          </w:p>
          <w:p w:rsidR="00F733D3" w:rsidRDefault="00F733D3" w:rsidP="00F733D3">
            <w:pPr>
              <w:pStyle w:val="ListParagraph"/>
              <w:numPr>
                <w:ilvl w:val="0"/>
                <w:numId w:val="35"/>
              </w:numPr>
              <w:contextualSpacing/>
              <w:rPr>
                <w:rFonts w:ascii="Tahoma" w:hAnsi="Tahoma" w:cs="Tahoma"/>
              </w:rPr>
            </w:pPr>
            <w:r>
              <w:rPr>
                <w:rFonts w:ascii="Tahoma" w:hAnsi="Tahoma" w:cs="Tahoma"/>
              </w:rPr>
              <w:t>Need to check if accounts need to be audited.</w:t>
            </w:r>
          </w:p>
          <w:p w:rsidR="00F733D3" w:rsidRPr="00827D86" w:rsidRDefault="00F733D3" w:rsidP="00F733D3">
            <w:pPr>
              <w:pStyle w:val="ListParagraph"/>
              <w:numPr>
                <w:ilvl w:val="0"/>
                <w:numId w:val="35"/>
              </w:numPr>
              <w:contextualSpacing/>
              <w:rPr>
                <w:rFonts w:ascii="Tahoma" w:hAnsi="Tahoma" w:cs="Tahoma"/>
              </w:rPr>
            </w:pPr>
            <w:r>
              <w:rPr>
                <w:rFonts w:ascii="Tahoma" w:hAnsi="Tahoma" w:cs="Tahoma"/>
              </w:rPr>
              <w:t>About to pay RYA invoice and Webcollect.</w:t>
            </w:r>
          </w:p>
        </w:tc>
      </w:tr>
      <w:tr w:rsidR="00F41FC7"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331" w:type="dxa"/>
            <w:shd w:val="clear" w:color="auto" w:fill="auto"/>
          </w:tcPr>
          <w:p w:rsidR="00F41FC7" w:rsidRDefault="00F41FC7" w:rsidP="007E1AB3">
            <w:pPr>
              <w:numPr>
                <w:ilvl w:val="0"/>
                <w:numId w:val="22"/>
              </w:numPr>
              <w:jc w:val="left"/>
              <w:rPr>
                <w:rFonts w:cs="Tahoma"/>
              </w:rPr>
            </w:pPr>
          </w:p>
        </w:tc>
        <w:tc>
          <w:tcPr>
            <w:tcW w:w="7991" w:type="dxa"/>
            <w:gridSpan w:val="4"/>
            <w:shd w:val="clear" w:color="auto" w:fill="auto"/>
          </w:tcPr>
          <w:p w:rsidR="00A74435" w:rsidRPr="00A7072F" w:rsidRDefault="00A74435" w:rsidP="00F733D3">
            <w:pPr>
              <w:pStyle w:val="ListParagraph"/>
              <w:ind w:left="0"/>
              <w:contextualSpacing/>
              <w:rPr>
                <w:rFonts w:ascii="Tahoma" w:hAnsi="Tahoma" w:cs="Tahoma"/>
                <w:b/>
              </w:rPr>
            </w:pPr>
            <w:r w:rsidRPr="00A7072F">
              <w:rPr>
                <w:rFonts w:ascii="Tahoma" w:hAnsi="Tahoma" w:cs="Tahoma"/>
                <w:b/>
              </w:rPr>
              <w:t xml:space="preserve">Membership Secretary </w:t>
            </w:r>
          </w:p>
          <w:p w:rsidR="009F0CE6" w:rsidRDefault="00A74435" w:rsidP="00827D86">
            <w:pPr>
              <w:pStyle w:val="ListParagraph"/>
              <w:numPr>
                <w:ilvl w:val="0"/>
                <w:numId w:val="33"/>
              </w:numPr>
              <w:rPr>
                <w:rFonts w:ascii="Tahoma" w:hAnsi="Tahoma" w:cs="Tahoma"/>
              </w:rPr>
            </w:pPr>
            <w:r w:rsidRPr="00827D86">
              <w:rPr>
                <w:rFonts w:ascii="Tahoma" w:hAnsi="Tahoma" w:cs="Tahoma"/>
              </w:rPr>
              <w:t>Membership</w:t>
            </w:r>
            <w:r w:rsidR="00F733D3">
              <w:rPr>
                <w:rFonts w:ascii="Tahoma" w:hAnsi="Tahoma" w:cs="Tahoma"/>
              </w:rPr>
              <w:t xml:space="preserve"> is all ready to go – RP to provide JH with note to go into Pump</w:t>
            </w:r>
          </w:p>
          <w:p w:rsidR="00F733D3" w:rsidRDefault="00F733D3" w:rsidP="00827D86">
            <w:pPr>
              <w:pStyle w:val="ListParagraph"/>
              <w:numPr>
                <w:ilvl w:val="0"/>
                <w:numId w:val="33"/>
              </w:numPr>
              <w:rPr>
                <w:rFonts w:ascii="Tahoma" w:hAnsi="Tahoma" w:cs="Tahoma"/>
              </w:rPr>
            </w:pPr>
            <w:r>
              <w:rPr>
                <w:rFonts w:ascii="Tahoma" w:hAnsi="Tahoma" w:cs="Tahoma"/>
              </w:rPr>
              <w:t>RP to email guidance to JH to go on website</w:t>
            </w:r>
          </w:p>
          <w:p w:rsidR="00F733D3" w:rsidRDefault="00F733D3" w:rsidP="00827D86">
            <w:pPr>
              <w:pStyle w:val="ListParagraph"/>
              <w:numPr>
                <w:ilvl w:val="0"/>
                <w:numId w:val="33"/>
              </w:numPr>
              <w:rPr>
                <w:rFonts w:ascii="Tahoma" w:hAnsi="Tahoma" w:cs="Tahoma"/>
              </w:rPr>
            </w:pPr>
            <w:r>
              <w:rPr>
                <w:rFonts w:ascii="Tahoma" w:hAnsi="Tahoma" w:cs="Tahoma"/>
              </w:rPr>
              <w:t>Privacy policy needs to go onto website</w:t>
            </w:r>
          </w:p>
          <w:p w:rsidR="00F733D3" w:rsidRPr="00827D86" w:rsidRDefault="00F733D3" w:rsidP="00827D86">
            <w:pPr>
              <w:pStyle w:val="ListParagraph"/>
              <w:numPr>
                <w:ilvl w:val="0"/>
                <w:numId w:val="33"/>
              </w:numPr>
              <w:rPr>
                <w:rFonts w:ascii="Tahoma" w:hAnsi="Tahoma" w:cs="Tahoma"/>
              </w:rPr>
            </w:pPr>
            <w:r>
              <w:rPr>
                <w:rFonts w:ascii="Tahoma" w:hAnsi="Tahoma" w:cs="Tahoma"/>
              </w:rPr>
              <w:t xml:space="preserve">PSN’s still working well. </w:t>
            </w:r>
          </w:p>
        </w:tc>
      </w:tr>
      <w:tr w:rsidR="00233F58"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331" w:type="dxa"/>
            <w:shd w:val="clear" w:color="auto" w:fill="auto"/>
          </w:tcPr>
          <w:p w:rsidR="00233F58" w:rsidRDefault="00233F58" w:rsidP="007E1AB3">
            <w:pPr>
              <w:numPr>
                <w:ilvl w:val="0"/>
                <w:numId w:val="22"/>
              </w:numPr>
              <w:jc w:val="left"/>
              <w:rPr>
                <w:rFonts w:cs="Tahoma"/>
              </w:rPr>
            </w:pPr>
          </w:p>
        </w:tc>
        <w:tc>
          <w:tcPr>
            <w:tcW w:w="7991" w:type="dxa"/>
            <w:gridSpan w:val="4"/>
            <w:shd w:val="clear" w:color="auto" w:fill="auto"/>
          </w:tcPr>
          <w:p w:rsidR="00A74435" w:rsidRPr="00A7072F" w:rsidRDefault="00A74435" w:rsidP="00F733D3">
            <w:pPr>
              <w:pStyle w:val="ListParagraph"/>
              <w:ind w:left="0"/>
              <w:contextualSpacing/>
              <w:rPr>
                <w:rFonts w:ascii="Tahoma" w:hAnsi="Tahoma" w:cs="Tahoma"/>
                <w:b/>
              </w:rPr>
            </w:pPr>
            <w:r w:rsidRPr="00A7072F">
              <w:rPr>
                <w:rFonts w:ascii="Tahoma" w:hAnsi="Tahoma" w:cs="Tahoma"/>
                <w:b/>
              </w:rPr>
              <w:t>Classic Finns</w:t>
            </w:r>
          </w:p>
          <w:p w:rsidR="00A74435" w:rsidRDefault="00A74435" w:rsidP="00827D86">
            <w:pPr>
              <w:pStyle w:val="ListParagraph"/>
              <w:numPr>
                <w:ilvl w:val="0"/>
                <w:numId w:val="33"/>
              </w:numPr>
              <w:contextualSpacing/>
              <w:rPr>
                <w:rFonts w:ascii="Tahoma" w:hAnsi="Tahoma" w:cs="Tahoma"/>
              </w:rPr>
            </w:pPr>
            <w:r w:rsidRPr="00827D86">
              <w:rPr>
                <w:rFonts w:ascii="Tahoma" w:hAnsi="Tahoma" w:cs="Tahoma"/>
              </w:rPr>
              <w:t>Classic Travellers trophy</w:t>
            </w:r>
          </w:p>
          <w:p w:rsidR="0041507A" w:rsidRPr="00A7072F" w:rsidRDefault="0041507A" w:rsidP="00827D86">
            <w:pPr>
              <w:pStyle w:val="ListParagraph"/>
              <w:numPr>
                <w:ilvl w:val="0"/>
                <w:numId w:val="33"/>
              </w:numPr>
              <w:contextualSpacing/>
              <w:rPr>
                <w:rFonts w:ascii="Tahoma" w:hAnsi="Tahoma" w:cs="Tahoma"/>
                <w:b/>
              </w:rPr>
            </w:pPr>
            <w:r w:rsidRPr="00A7072F">
              <w:rPr>
                <w:rFonts w:ascii="Tahoma" w:hAnsi="Tahoma" w:cs="Tahoma"/>
                <w:b/>
              </w:rPr>
              <w:t>PV to put information on CVRDA website to draw members to our events.</w:t>
            </w:r>
          </w:p>
          <w:p w:rsidR="00B02FF6" w:rsidRPr="00827D86" w:rsidRDefault="00B02FF6" w:rsidP="0041507A">
            <w:pPr>
              <w:pStyle w:val="ListParagraph"/>
              <w:ind w:left="360"/>
              <w:rPr>
                <w:rFonts w:ascii="Tahoma" w:hAnsi="Tahoma" w:cs="Tahoma"/>
              </w:rPr>
            </w:pPr>
          </w:p>
        </w:tc>
      </w:tr>
      <w:tr w:rsidR="00A74435"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331" w:type="dxa"/>
            <w:shd w:val="clear" w:color="auto" w:fill="auto"/>
          </w:tcPr>
          <w:p w:rsidR="00A74435" w:rsidRDefault="00A74435" w:rsidP="007E1AB3">
            <w:pPr>
              <w:numPr>
                <w:ilvl w:val="0"/>
                <w:numId w:val="22"/>
              </w:numPr>
              <w:jc w:val="left"/>
              <w:rPr>
                <w:rFonts w:cs="Tahoma"/>
              </w:rPr>
            </w:pPr>
          </w:p>
        </w:tc>
        <w:tc>
          <w:tcPr>
            <w:tcW w:w="7991" w:type="dxa"/>
            <w:gridSpan w:val="4"/>
            <w:shd w:val="clear" w:color="auto" w:fill="auto"/>
          </w:tcPr>
          <w:p w:rsidR="00A74435" w:rsidRPr="00A7072F" w:rsidRDefault="00A74435" w:rsidP="00F733D3">
            <w:pPr>
              <w:pStyle w:val="ListParagraph"/>
              <w:ind w:left="0"/>
              <w:contextualSpacing/>
              <w:rPr>
                <w:rFonts w:ascii="Tahoma" w:hAnsi="Tahoma" w:cs="Tahoma"/>
                <w:b/>
              </w:rPr>
            </w:pPr>
            <w:r w:rsidRPr="00A7072F">
              <w:rPr>
                <w:rFonts w:ascii="Tahoma" w:hAnsi="Tahoma" w:cs="Tahoma"/>
                <w:b/>
              </w:rPr>
              <w:t>World Masters - Skov</w:t>
            </w:r>
            <w:r w:rsidR="0041507A" w:rsidRPr="00A7072F">
              <w:rPr>
                <w:rFonts w:ascii="Tahoma" w:hAnsi="Tahoma" w:cs="Tahoma"/>
                <w:b/>
              </w:rPr>
              <w:t>o</w:t>
            </w:r>
            <w:r w:rsidRPr="00A7072F">
              <w:rPr>
                <w:rFonts w:ascii="Tahoma" w:hAnsi="Tahoma" w:cs="Tahoma"/>
                <w:b/>
              </w:rPr>
              <w:t>sh</w:t>
            </w:r>
            <w:r w:rsidR="0041507A" w:rsidRPr="00A7072F">
              <w:rPr>
                <w:rFonts w:ascii="Tahoma" w:hAnsi="Tahoma" w:cs="Tahoma"/>
                <w:b/>
              </w:rPr>
              <w:t>e</w:t>
            </w:r>
            <w:r w:rsidRPr="00A7072F">
              <w:rPr>
                <w:rFonts w:ascii="Tahoma" w:hAnsi="Tahoma" w:cs="Tahoma"/>
                <w:b/>
              </w:rPr>
              <w:t xml:space="preserve">d </w:t>
            </w:r>
          </w:p>
          <w:p w:rsidR="00A74435" w:rsidRDefault="0041507A" w:rsidP="00827D86">
            <w:pPr>
              <w:pStyle w:val="ListParagraph"/>
              <w:numPr>
                <w:ilvl w:val="0"/>
                <w:numId w:val="33"/>
              </w:numPr>
              <w:contextualSpacing/>
              <w:rPr>
                <w:rFonts w:ascii="Tahoma" w:hAnsi="Tahoma" w:cs="Tahoma"/>
              </w:rPr>
            </w:pPr>
            <w:r>
              <w:rPr>
                <w:rFonts w:ascii="Tahoma" w:hAnsi="Tahoma" w:cs="Tahoma"/>
              </w:rPr>
              <w:t xml:space="preserve">Entries </w:t>
            </w:r>
            <w:r w:rsidR="00A7072F">
              <w:rPr>
                <w:rFonts w:ascii="Tahoma" w:hAnsi="Tahoma" w:cs="Tahoma"/>
              </w:rPr>
              <w:t xml:space="preserve">now </w:t>
            </w:r>
            <w:r>
              <w:rPr>
                <w:rFonts w:ascii="Tahoma" w:hAnsi="Tahoma" w:cs="Tahoma"/>
              </w:rPr>
              <w:t xml:space="preserve">open </w:t>
            </w:r>
          </w:p>
          <w:p w:rsidR="0041507A" w:rsidRPr="00827D86" w:rsidRDefault="00A7072F" w:rsidP="00827D86">
            <w:pPr>
              <w:pStyle w:val="ListParagraph"/>
              <w:numPr>
                <w:ilvl w:val="0"/>
                <w:numId w:val="33"/>
              </w:numPr>
              <w:contextualSpacing/>
              <w:rPr>
                <w:rFonts w:ascii="Tahoma" w:hAnsi="Tahoma" w:cs="Tahoma"/>
              </w:rPr>
            </w:pPr>
            <w:r>
              <w:rPr>
                <w:rFonts w:ascii="Tahoma" w:hAnsi="Tahoma" w:cs="Tahoma"/>
              </w:rPr>
              <w:t xml:space="preserve">Hotels are expensive. </w:t>
            </w:r>
            <w:r w:rsidR="0041507A">
              <w:rPr>
                <w:rFonts w:ascii="Tahoma" w:hAnsi="Tahoma" w:cs="Tahoma"/>
              </w:rPr>
              <w:t xml:space="preserve">Camping looks like the best bet. </w:t>
            </w:r>
          </w:p>
        </w:tc>
      </w:tr>
      <w:tr w:rsidR="00233F58" w:rsidRPr="00CF3E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331" w:type="dxa"/>
            <w:shd w:val="clear" w:color="auto" w:fill="auto"/>
          </w:tcPr>
          <w:p w:rsidR="00233F58" w:rsidRDefault="00233F58" w:rsidP="007E1AB3">
            <w:pPr>
              <w:numPr>
                <w:ilvl w:val="0"/>
                <w:numId w:val="22"/>
              </w:numPr>
              <w:jc w:val="left"/>
              <w:rPr>
                <w:rFonts w:cs="Tahoma"/>
              </w:rPr>
            </w:pPr>
          </w:p>
        </w:tc>
        <w:tc>
          <w:tcPr>
            <w:tcW w:w="7991" w:type="dxa"/>
            <w:gridSpan w:val="4"/>
            <w:shd w:val="clear" w:color="auto" w:fill="auto"/>
          </w:tcPr>
          <w:p w:rsidR="00A74435" w:rsidRPr="00A7072F" w:rsidRDefault="00A74435" w:rsidP="0041507A">
            <w:pPr>
              <w:pStyle w:val="ListParagraph"/>
              <w:ind w:left="0"/>
              <w:contextualSpacing/>
              <w:rPr>
                <w:rFonts w:ascii="Tahoma" w:hAnsi="Tahoma" w:cs="Tahoma"/>
                <w:b/>
              </w:rPr>
            </w:pPr>
            <w:r w:rsidRPr="00A7072F">
              <w:rPr>
                <w:rFonts w:ascii="Tahoma" w:hAnsi="Tahoma" w:cs="Tahoma"/>
                <w:b/>
              </w:rPr>
              <w:t>AOB</w:t>
            </w:r>
          </w:p>
          <w:p w:rsidR="00233F58" w:rsidRDefault="0041507A" w:rsidP="00827D86">
            <w:pPr>
              <w:pStyle w:val="ListParagraph"/>
              <w:numPr>
                <w:ilvl w:val="0"/>
                <w:numId w:val="33"/>
              </w:numPr>
              <w:contextualSpacing/>
              <w:rPr>
                <w:rFonts w:ascii="Tahoma" w:hAnsi="Tahoma" w:cs="Tahoma"/>
              </w:rPr>
            </w:pPr>
            <w:r>
              <w:rPr>
                <w:rFonts w:ascii="Tahoma" w:hAnsi="Tahoma" w:cs="Tahoma"/>
              </w:rPr>
              <w:t xml:space="preserve">Events onto </w:t>
            </w:r>
            <w:r w:rsidR="00AD2508">
              <w:rPr>
                <w:rFonts w:ascii="Tahoma" w:hAnsi="Tahoma" w:cs="Tahoma"/>
              </w:rPr>
              <w:t>W</w:t>
            </w:r>
            <w:r>
              <w:rPr>
                <w:rFonts w:ascii="Tahoma" w:hAnsi="Tahoma" w:cs="Tahoma"/>
              </w:rPr>
              <w:t>eb</w:t>
            </w:r>
            <w:r w:rsidR="00AD2508">
              <w:rPr>
                <w:rFonts w:ascii="Tahoma" w:hAnsi="Tahoma" w:cs="Tahoma"/>
              </w:rPr>
              <w:t>C</w:t>
            </w:r>
            <w:r>
              <w:rPr>
                <w:rFonts w:ascii="Tahoma" w:hAnsi="Tahoma" w:cs="Tahoma"/>
              </w:rPr>
              <w:t xml:space="preserve">ollect </w:t>
            </w:r>
            <w:r w:rsidR="00A7072F">
              <w:rPr>
                <w:rFonts w:ascii="Tahoma" w:hAnsi="Tahoma" w:cs="Tahoma"/>
              </w:rPr>
              <w:t xml:space="preserve"> as soon as finalised</w:t>
            </w:r>
          </w:p>
          <w:p w:rsidR="0041507A" w:rsidRDefault="0041507A" w:rsidP="00827D86">
            <w:pPr>
              <w:pStyle w:val="ListParagraph"/>
              <w:numPr>
                <w:ilvl w:val="0"/>
                <w:numId w:val="33"/>
              </w:numPr>
              <w:contextualSpacing/>
              <w:rPr>
                <w:rFonts w:ascii="Tahoma" w:hAnsi="Tahoma" w:cs="Tahoma"/>
              </w:rPr>
            </w:pPr>
            <w:r>
              <w:rPr>
                <w:rFonts w:ascii="Tahoma" w:hAnsi="Tahoma" w:cs="Tahoma"/>
              </w:rPr>
              <w:t xml:space="preserve">PV to update classic sailors </w:t>
            </w:r>
            <w:r w:rsidR="00A7072F">
              <w:rPr>
                <w:rFonts w:ascii="Tahoma" w:hAnsi="Tahoma" w:cs="Tahoma"/>
              </w:rPr>
              <w:t xml:space="preserve">and CVRDA website </w:t>
            </w:r>
            <w:r>
              <w:rPr>
                <w:rFonts w:ascii="Tahoma" w:hAnsi="Tahoma" w:cs="Tahoma"/>
              </w:rPr>
              <w:t>with events</w:t>
            </w:r>
          </w:p>
          <w:p w:rsidR="0041507A" w:rsidRDefault="00AD2508" w:rsidP="00827D86">
            <w:pPr>
              <w:pStyle w:val="ListParagraph"/>
              <w:numPr>
                <w:ilvl w:val="0"/>
                <w:numId w:val="33"/>
              </w:numPr>
              <w:contextualSpacing/>
              <w:rPr>
                <w:rFonts w:ascii="Tahoma" w:hAnsi="Tahoma" w:cs="Tahoma"/>
              </w:rPr>
            </w:pPr>
            <w:r>
              <w:rPr>
                <w:rFonts w:ascii="Tahoma" w:hAnsi="Tahoma" w:cs="Tahoma"/>
              </w:rPr>
              <w:t>C2C to be used for results for TT.</w:t>
            </w:r>
          </w:p>
          <w:p w:rsidR="00AD2508" w:rsidRPr="00827D86" w:rsidRDefault="00AD2508" w:rsidP="00AD2508">
            <w:pPr>
              <w:pStyle w:val="ListParagraph"/>
              <w:contextualSpacing/>
              <w:rPr>
                <w:rFonts w:ascii="Tahoma" w:hAnsi="Tahoma" w:cs="Tahoma"/>
              </w:rPr>
            </w:pPr>
            <w:r>
              <w:rPr>
                <w:rFonts w:ascii="Tahoma" w:hAnsi="Tahoma" w:cs="Tahoma"/>
              </w:rPr>
              <w:t>Next meeting 18:00 - 02 May  - John</w:t>
            </w:r>
            <w:r w:rsidR="00A7072F">
              <w:rPr>
                <w:rFonts w:ascii="Tahoma" w:hAnsi="Tahoma" w:cs="Tahoma"/>
              </w:rPr>
              <w:t>’</w:t>
            </w:r>
            <w:bookmarkStart w:id="0" w:name="_GoBack"/>
            <w:bookmarkEnd w:id="0"/>
            <w:r>
              <w:rPr>
                <w:rFonts w:ascii="Tahoma" w:hAnsi="Tahoma" w:cs="Tahoma"/>
              </w:rPr>
              <w:t>s House – SO31 9GT</w:t>
            </w:r>
          </w:p>
        </w:tc>
      </w:tr>
    </w:tbl>
    <w:p w:rsidR="00FD76A7" w:rsidRDefault="00FD76A7" w:rsidP="00484209">
      <w:pPr>
        <w:pStyle w:val="ListParagraph"/>
        <w:ind w:left="0"/>
        <w:rPr>
          <w:rFonts w:ascii="Tahoma" w:hAnsi="Tahoma" w:cs="Tahoma"/>
          <w:color w:val="1F497D"/>
          <w:sz w:val="20"/>
          <w:szCs w:val="20"/>
        </w:rPr>
      </w:pPr>
    </w:p>
    <w:p w:rsidR="00F73BD6" w:rsidRDefault="00F73BD6" w:rsidP="00484209">
      <w:pPr>
        <w:pStyle w:val="ListParagraph"/>
        <w:ind w:left="0"/>
        <w:rPr>
          <w:rFonts w:ascii="Tahoma" w:hAnsi="Tahoma" w:cs="Tahoma"/>
          <w:color w:val="1F497D"/>
          <w:sz w:val="20"/>
          <w:szCs w:val="20"/>
        </w:rPr>
      </w:pPr>
    </w:p>
    <w:sectPr w:rsidR="00F73BD6" w:rsidSect="00F05B04">
      <w:headerReference w:type="default" r:id="rId12"/>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F6808" w:rsidRDefault="006F6808" w:rsidP="003F4785">
      <w:r>
        <w:separator/>
      </w:r>
    </w:p>
  </w:endnote>
  <w:endnote w:type="continuationSeparator" w:id="1">
    <w:p w:rsidR="006F6808" w:rsidRDefault="006F6808" w:rsidP="003F478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F6808" w:rsidRDefault="006F6808" w:rsidP="003F4785">
      <w:r>
        <w:separator/>
      </w:r>
    </w:p>
  </w:footnote>
  <w:footnote w:type="continuationSeparator" w:id="1">
    <w:p w:rsidR="006F6808" w:rsidRDefault="006F6808" w:rsidP="003F478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759B" w:rsidRDefault="00A8759B" w:rsidP="007E1AB3">
    <w:pPr>
      <w:pStyle w:val="Header"/>
      <w:tabs>
        <w:tab w:val="clear" w:pos="4320"/>
        <w:tab w:val="clear" w:pos="8640"/>
        <w:tab w:val="right" w:pos="9026"/>
      </w:tabs>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251EE7"/>
    <w:multiLevelType w:val="hybridMultilevel"/>
    <w:tmpl w:val="442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E1402"/>
    <w:multiLevelType w:val="multilevel"/>
    <w:tmpl w:val="72E40B4A"/>
    <w:lvl w:ilvl="0">
      <w:start w:val="11"/>
      <w:numFmt w:val="decimal"/>
      <w:lvlText w:val="%1"/>
      <w:lvlJc w:val="left"/>
      <w:pPr>
        <w:ind w:left="615" w:hanging="61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7980562"/>
    <w:multiLevelType w:val="hybridMultilevel"/>
    <w:tmpl w:val="6A4A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80049"/>
    <w:multiLevelType w:val="hybridMultilevel"/>
    <w:tmpl w:val="2246393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F24B3"/>
    <w:multiLevelType w:val="hybridMultilevel"/>
    <w:tmpl w:val="1E96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677B2"/>
    <w:multiLevelType w:val="hybridMultilevel"/>
    <w:tmpl w:val="7E42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57C48"/>
    <w:multiLevelType w:val="hybridMultilevel"/>
    <w:tmpl w:val="09EE6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602828"/>
    <w:multiLevelType w:val="hybridMultilevel"/>
    <w:tmpl w:val="6D72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A04BB"/>
    <w:multiLevelType w:val="hybridMultilevel"/>
    <w:tmpl w:val="7340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92D4E"/>
    <w:multiLevelType w:val="hybridMultilevel"/>
    <w:tmpl w:val="93FE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66BC8"/>
    <w:multiLevelType w:val="hybridMultilevel"/>
    <w:tmpl w:val="65CE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60560"/>
    <w:multiLevelType w:val="hybridMultilevel"/>
    <w:tmpl w:val="99B2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02B32"/>
    <w:multiLevelType w:val="hybridMultilevel"/>
    <w:tmpl w:val="B852D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8D2B0B"/>
    <w:multiLevelType w:val="hybridMultilevel"/>
    <w:tmpl w:val="C9DA4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D02CD5"/>
    <w:multiLevelType w:val="hybridMultilevel"/>
    <w:tmpl w:val="9668A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8B3D0A"/>
    <w:multiLevelType w:val="hybridMultilevel"/>
    <w:tmpl w:val="F364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505597"/>
    <w:multiLevelType w:val="hybridMultilevel"/>
    <w:tmpl w:val="AB6A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FD1EC3"/>
    <w:multiLevelType w:val="hybridMultilevel"/>
    <w:tmpl w:val="A06A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66013B"/>
    <w:multiLevelType w:val="hybridMultilevel"/>
    <w:tmpl w:val="E5A44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DC2CEA"/>
    <w:multiLevelType w:val="hybridMultilevel"/>
    <w:tmpl w:val="DF2A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7F296A"/>
    <w:multiLevelType w:val="hybridMultilevel"/>
    <w:tmpl w:val="1548C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FDB1478"/>
    <w:multiLevelType w:val="hybridMultilevel"/>
    <w:tmpl w:val="E9E46E9C"/>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22">
    <w:nsid w:val="342E76D6"/>
    <w:multiLevelType w:val="hybridMultilevel"/>
    <w:tmpl w:val="E58C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30636"/>
    <w:multiLevelType w:val="hybridMultilevel"/>
    <w:tmpl w:val="0916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E932E3"/>
    <w:multiLevelType w:val="multilevel"/>
    <w:tmpl w:val="DED8A3C6"/>
    <w:lvl w:ilvl="0">
      <w:start w:val="13"/>
      <w:numFmt w:val="decimal"/>
      <w:lvlText w:val="%1"/>
      <w:lvlJc w:val="left"/>
      <w:pPr>
        <w:ind w:left="615" w:hanging="61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07E75E6"/>
    <w:multiLevelType w:val="hybridMultilevel"/>
    <w:tmpl w:val="9F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B901C7"/>
    <w:multiLevelType w:val="hybridMultilevel"/>
    <w:tmpl w:val="9D36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4D77AF"/>
    <w:multiLevelType w:val="hybridMultilevel"/>
    <w:tmpl w:val="8310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9F42E3"/>
    <w:multiLevelType w:val="hybridMultilevel"/>
    <w:tmpl w:val="63F66A86"/>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825B65"/>
    <w:multiLevelType w:val="hybridMultilevel"/>
    <w:tmpl w:val="E6D4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7B4EE8"/>
    <w:multiLevelType w:val="hybridMultilevel"/>
    <w:tmpl w:val="372E499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A35BE0"/>
    <w:multiLevelType w:val="hybridMultilevel"/>
    <w:tmpl w:val="E742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1A2CFB"/>
    <w:multiLevelType w:val="hybridMultilevel"/>
    <w:tmpl w:val="8C9A6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E4467ED"/>
    <w:multiLevelType w:val="hybridMultilevel"/>
    <w:tmpl w:val="819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5A1671"/>
    <w:multiLevelType w:val="hybridMultilevel"/>
    <w:tmpl w:val="523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5"/>
  </w:num>
  <w:num w:numId="4">
    <w:abstractNumId w:val="33"/>
  </w:num>
  <w:num w:numId="5">
    <w:abstractNumId w:val="7"/>
  </w:num>
  <w:num w:numId="6">
    <w:abstractNumId w:val="32"/>
  </w:num>
  <w:num w:numId="7">
    <w:abstractNumId w:val="14"/>
  </w:num>
  <w:num w:numId="8">
    <w:abstractNumId w:val="29"/>
  </w:num>
  <w:num w:numId="9">
    <w:abstractNumId w:val="2"/>
  </w:num>
  <w:num w:numId="10">
    <w:abstractNumId w:val="15"/>
  </w:num>
  <w:num w:numId="11">
    <w:abstractNumId w:val="9"/>
  </w:num>
  <w:num w:numId="12">
    <w:abstractNumId w:val="4"/>
  </w:num>
  <w:num w:numId="13">
    <w:abstractNumId w:val="23"/>
  </w:num>
  <w:num w:numId="14">
    <w:abstractNumId w:val="22"/>
  </w:num>
  <w:num w:numId="15">
    <w:abstractNumId w:val="31"/>
  </w:num>
  <w:num w:numId="16">
    <w:abstractNumId w:val="26"/>
  </w:num>
  <w:num w:numId="17">
    <w:abstractNumId w:val="1"/>
  </w:num>
  <w:num w:numId="18">
    <w:abstractNumId w:val="19"/>
  </w:num>
  <w:num w:numId="19">
    <w:abstractNumId w:val="24"/>
  </w:num>
  <w:num w:numId="20">
    <w:abstractNumId w:val="21"/>
  </w:num>
  <w:num w:numId="21">
    <w:abstractNumId w:val="16"/>
  </w:num>
  <w:num w:numId="22">
    <w:abstractNumId w:val="3"/>
  </w:num>
  <w:num w:numId="23">
    <w:abstractNumId w:val="11"/>
  </w:num>
  <w:num w:numId="24">
    <w:abstractNumId w:val="34"/>
  </w:num>
  <w:num w:numId="25">
    <w:abstractNumId w:val="5"/>
  </w:num>
  <w:num w:numId="26">
    <w:abstractNumId w:val="13"/>
  </w:num>
  <w:num w:numId="27">
    <w:abstractNumId w:val="0"/>
  </w:num>
  <w:num w:numId="28">
    <w:abstractNumId w:val="27"/>
  </w:num>
  <w:num w:numId="29">
    <w:abstractNumId w:val="8"/>
  </w:num>
  <w:num w:numId="30">
    <w:abstractNumId w:val="18"/>
  </w:num>
  <w:num w:numId="31">
    <w:abstractNumId w:val="17"/>
  </w:num>
  <w:num w:numId="32">
    <w:abstractNumId w:val="28"/>
  </w:num>
  <w:num w:numId="33">
    <w:abstractNumId w:val="6"/>
  </w:num>
  <w:num w:numId="34">
    <w:abstractNumId w:val="1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A1783B"/>
    <w:rsid w:val="00004139"/>
    <w:rsid w:val="0001159C"/>
    <w:rsid w:val="00011F91"/>
    <w:rsid w:val="00012284"/>
    <w:rsid w:val="00017CB0"/>
    <w:rsid w:val="00020AC9"/>
    <w:rsid w:val="00023A26"/>
    <w:rsid w:val="000243BB"/>
    <w:rsid w:val="0002689C"/>
    <w:rsid w:val="00027508"/>
    <w:rsid w:val="000277C7"/>
    <w:rsid w:val="0003005B"/>
    <w:rsid w:val="00033B6A"/>
    <w:rsid w:val="000365A6"/>
    <w:rsid w:val="00041229"/>
    <w:rsid w:val="000478A2"/>
    <w:rsid w:val="0005411C"/>
    <w:rsid w:val="000574F0"/>
    <w:rsid w:val="00061A9F"/>
    <w:rsid w:val="00062D13"/>
    <w:rsid w:val="000639E2"/>
    <w:rsid w:val="00065F53"/>
    <w:rsid w:val="000842FF"/>
    <w:rsid w:val="000851E8"/>
    <w:rsid w:val="000877CE"/>
    <w:rsid w:val="000A41E4"/>
    <w:rsid w:val="000A43D8"/>
    <w:rsid w:val="000A5FCB"/>
    <w:rsid w:val="000A6727"/>
    <w:rsid w:val="000B4DA9"/>
    <w:rsid w:val="000B5009"/>
    <w:rsid w:val="000B5969"/>
    <w:rsid w:val="000D0EF1"/>
    <w:rsid w:val="000D0F3D"/>
    <w:rsid w:val="000D2599"/>
    <w:rsid w:val="000D3C27"/>
    <w:rsid w:val="000F4C42"/>
    <w:rsid w:val="001017ED"/>
    <w:rsid w:val="001025A9"/>
    <w:rsid w:val="001136F7"/>
    <w:rsid w:val="001170F8"/>
    <w:rsid w:val="0012050E"/>
    <w:rsid w:val="00122655"/>
    <w:rsid w:val="0012348A"/>
    <w:rsid w:val="00123D48"/>
    <w:rsid w:val="00125FF3"/>
    <w:rsid w:val="001317D6"/>
    <w:rsid w:val="00133B53"/>
    <w:rsid w:val="00136F77"/>
    <w:rsid w:val="001548C8"/>
    <w:rsid w:val="001600E8"/>
    <w:rsid w:val="0016111C"/>
    <w:rsid w:val="00165F70"/>
    <w:rsid w:val="001660D6"/>
    <w:rsid w:val="00166D20"/>
    <w:rsid w:val="00166D2A"/>
    <w:rsid w:val="00173B57"/>
    <w:rsid w:val="001760A2"/>
    <w:rsid w:val="00181F2B"/>
    <w:rsid w:val="00183624"/>
    <w:rsid w:val="00184E58"/>
    <w:rsid w:val="00191C84"/>
    <w:rsid w:val="001A249F"/>
    <w:rsid w:val="001A5335"/>
    <w:rsid w:val="001B1315"/>
    <w:rsid w:val="001B3951"/>
    <w:rsid w:val="001B3B6C"/>
    <w:rsid w:val="001B54F9"/>
    <w:rsid w:val="001C0EE9"/>
    <w:rsid w:val="001C424C"/>
    <w:rsid w:val="001D134D"/>
    <w:rsid w:val="001D7233"/>
    <w:rsid w:val="001E5171"/>
    <w:rsid w:val="001E76E2"/>
    <w:rsid w:val="001F4844"/>
    <w:rsid w:val="0021086A"/>
    <w:rsid w:val="00211D2A"/>
    <w:rsid w:val="00221A91"/>
    <w:rsid w:val="00225EED"/>
    <w:rsid w:val="00227D85"/>
    <w:rsid w:val="00232382"/>
    <w:rsid w:val="00233F58"/>
    <w:rsid w:val="00234C7C"/>
    <w:rsid w:val="00235300"/>
    <w:rsid w:val="00245388"/>
    <w:rsid w:val="002460BC"/>
    <w:rsid w:val="00252C08"/>
    <w:rsid w:val="00253F92"/>
    <w:rsid w:val="00253FD6"/>
    <w:rsid w:val="002603D9"/>
    <w:rsid w:val="002666FA"/>
    <w:rsid w:val="00271F31"/>
    <w:rsid w:val="00283FA9"/>
    <w:rsid w:val="00284A41"/>
    <w:rsid w:val="002864D1"/>
    <w:rsid w:val="0028655F"/>
    <w:rsid w:val="00296735"/>
    <w:rsid w:val="00297E2A"/>
    <w:rsid w:val="002A1BDA"/>
    <w:rsid w:val="002A4DA6"/>
    <w:rsid w:val="002B1BAF"/>
    <w:rsid w:val="002C4169"/>
    <w:rsid w:val="002D284C"/>
    <w:rsid w:val="002D43C1"/>
    <w:rsid w:val="002E0A33"/>
    <w:rsid w:val="002E2409"/>
    <w:rsid w:val="002F280D"/>
    <w:rsid w:val="002F7D55"/>
    <w:rsid w:val="003010CE"/>
    <w:rsid w:val="00302DA8"/>
    <w:rsid w:val="00303319"/>
    <w:rsid w:val="0030657A"/>
    <w:rsid w:val="003127D6"/>
    <w:rsid w:val="00312B00"/>
    <w:rsid w:val="00317274"/>
    <w:rsid w:val="003178A8"/>
    <w:rsid w:val="0032049A"/>
    <w:rsid w:val="00321CBB"/>
    <w:rsid w:val="00321F7C"/>
    <w:rsid w:val="00325335"/>
    <w:rsid w:val="00325D39"/>
    <w:rsid w:val="003304EA"/>
    <w:rsid w:val="00331950"/>
    <w:rsid w:val="00335D2C"/>
    <w:rsid w:val="003401CD"/>
    <w:rsid w:val="003404E1"/>
    <w:rsid w:val="00341A1A"/>
    <w:rsid w:val="00345468"/>
    <w:rsid w:val="003478AC"/>
    <w:rsid w:val="00350DEC"/>
    <w:rsid w:val="00355286"/>
    <w:rsid w:val="003574CF"/>
    <w:rsid w:val="00365707"/>
    <w:rsid w:val="0036693F"/>
    <w:rsid w:val="00367A28"/>
    <w:rsid w:val="003701B8"/>
    <w:rsid w:val="00385C58"/>
    <w:rsid w:val="0038720E"/>
    <w:rsid w:val="00391BC4"/>
    <w:rsid w:val="0039241B"/>
    <w:rsid w:val="0039368A"/>
    <w:rsid w:val="003A1FA9"/>
    <w:rsid w:val="003A359D"/>
    <w:rsid w:val="003A35B4"/>
    <w:rsid w:val="003A45E5"/>
    <w:rsid w:val="003A47A8"/>
    <w:rsid w:val="003A5DF4"/>
    <w:rsid w:val="003B229A"/>
    <w:rsid w:val="003B7833"/>
    <w:rsid w:val="003D1D57"/>
    <w:rsid w:val="003D3F75"/>
    <w:rsid w:val="003E0FB0"/>
    <w:rsid w:val="003E10D1"/>
    <w:rsid w:val="003E45DB"/>
    <w:rsid w:val="003F092C"/>
    <w:rsid w:val="003F0B2D"/>
    <w:rsid w:val="003F4785"/>
    <w:rsid w:val="003F6901"/>
    <w:rsid w:val="003F6D05"/>
    <w:rsid w:val="00403CC7"/>
    <w:rsid w:val="00405A2A"/>
    <w:rsid w:val="0041507A"/>
    <w:rsid w:val="00420350"/>
    <w:rsid w:val="004206F9"/>
    <w:rsid w:val="0042619D"/>
    <w:rsid w:val="00431531"/>
    <w:rsid w:val="00432FEC"/>
    <w:rsid w:val="00434382"/>
    <w:rsid w:val="00441D9B"/>
    <w:rsid w:val="00441F75"/>
    <w:rsid w:val="00445D6C"/>
    <w:rsid w:val="00445FCA"/>
    <w:rsid w:val="00455B6B"/>
    <w:rsid w:val="00456273"/>
    <w:rsid w:val="00466800"/>
    <w:rsid w:val="00473FC0"/>
    <w:rsid w:val="00484209"/>
    <w:rsid w:val="004857F0"/>
    <w:rsid w:val="00492142"/>
    <w:rsid w:val="00493BEB"/>
    <w:rsid w:val="004950FA"/>
    <w:rsid w:val="004A18D0"/>
    <w:rsid w:val="004A3282"/>
    <w:rsid w:val="004A41AD"/>
    <w:rsid w:val="004A45F3"/>
    <w:rsid w:val="004A6A01"/>
    <w:rsid w:val="004B54E7"/>
    <w:rsid w:val="004C02C3"/>
    <w:rsid w:val="004C0435"/>
    <w:rsid w:val="004C07EF"/>
    <w:rsid w:val="004C2A5F"/>
    <w:rsid w:val="004D0116"/>
    <w:rsid w:val="004D1BDD"/>
    <w:rsid w:val="004D3B9B"/>
    <w:rsid w:val="004D3E9D"/>
    <w:rsid w:val="004D55DB"/>
    <w:rsid w:val="004D572C"/>
    <w:rsid w:val="004D5C9D"/>
    <w:rsid w:val="004D69B2"/>
    <w:rsid w:val="004E27ED"/>
    <w:rsid w:val="004E41EB"/>
    <w:rsid w:val="00507507"/>
    <w:rsid w:val="00514F2E"/>
    <w:rsid w:val="00516C71"/>
    <w:rsid w:val="00526666"/>
    <w:rsid w:val="0053426D"/>
    <w:rsid w:val="00536E02"/>
    <w:rsid w:val="005379EE"/>
    <w:rsid w:val="0054014D"/>
    <w:rsid w:val="005447FB"/>
    <w:rsid w:val="00556AFF"/>
    <w:rsid w:val="00585736"/>
    <w:rsid w:val="005879FC"/>
    <w:rsid w:val="00592C22"/>
    <w:rsid w:val="005A2677"/>
    <w:rsid w:val="005A68FB"/>
    <w:rsid w:val="005A7493"/>
    <w:rsid w:val="005B3E65"/>
    <w:rsid w:val="005B5EB3"/>
    <w:rsid w:val="005C2486"/>
    <w:rsid w:val="005C7504"/>
    <w:rsid w:val="005D16AE"/>
    <w:rsid w:val="005D66C6"/>
    <w:rsid w:val="005E22BA"/>
    <w:rsid w:val="005E52E3"/>
    <w:rsid w:val="005E53B4"/>
    <w:rsid w:val="005E540B"/>
    <w:rsid w:val="005F4307"/>
    <w:rsid w:val="005F641C"/>
    <w:rsid w:val="00603902"/>
    <w:rsid w:val="006063A6"/>
    <w:rsid w:val="006270B6"/>
    <w:rsid w:val="006300FF"/>
    <w:rsid w:val="00637099"/>
    <w:rsid w:val="0063763D"/>
    <w:rsid w:val="00650FA8"/>
    <w:rsid w:val="00656E6E"/>
    <w:rsid w:val="00657642"/>
    <w:rsid w:val="00662094"/>
    <w:rsid w:val="00667911"/>
    <w:rsid w:val="0067012D"/>
    <w:rsid w:val="0068083C"/>
    <w:rsid w:val="00684513"/>
    <w:rsid w:val="006903AA"/>
    <w:rsid w:val="006A059D"/>
    <w:rsid w:val="006A33F6"/>
    <w:rsid w:val="006A4E9F"/>
    <w:rsid w:val="006A5067"/>
    <w:rsid w:val="006B28CD"/>
    <w:rsid w:val="006B7763"/>
    <w:rsid w:val="006C1249"/>
    <w:rsid w:val="006C1913"/>
    <w:rsid w:val="006C27FC"/>
    <w:rsid w:val="006C39F0"/>
    <w:rsid w:val="006D1F8F"/>
    <w:rsid w:val="006D4486"/>
    <w:rsid w:val="006D7E28"/>
    <w:rsid w:val="006F1412"/>
    <w:rsid w:val="006F6808"/>
    <w:rsid w:val="0070729F"/>
    <w:rsid w:val="0071677A"/>
    <w:rsid w:val="007167DC"/>
    <w:rsid w:val="00716A6D"/>
    <w:rsid w:val="0071737D"/>
    <w:rsid w:val="0072046F"/>
    <w:rsid w:val="0072416C"/>
    <w:rsid w:val="007278F0"/>
    <w:rsid w:val="00727FDA"/>
    <w:rsid w:val="0073088B"/>
    <w:rsid w:val="0073165D"/>
    <w:rsid w:val="00731F32"/>
    <w:rsid w:val="00733332"/>
    <w:rsid w:val="007350E4"/>
    <w:rsid w:val="00740C00"/>
    <w:rsid w:val="00742D43"/>
    <w:rsid w:val="00760CA8"/>
    <w:rsid w:val="00761D30"/>
    <w:rsid w:val="0076366A"/>
    <w:rsid w:val="007637CD"/>
    <w:rsid w:val="00770FEC"/>
    <w:rsid w:val="00771A14"/>
    <w:rsid w:val="00771DBA"/>
    <w:rsid w:val="00773A18"/>
    <w:rsid w:val="00776C37"/>
    <w:rsid w:val="007773FD"/>
    <w:rsid w:val="007849A9"/>
    <w:rsid w:val="007862B1"/>
    <w:rsid w:val="00792F34"/>
    <w:rsid w:val="00793C54"/>
    <w:rsid w:val="00797B74"/>
    <w:rsid w:val="007A2945"/>
    <w:rsid w:val="007B1554"/>
    <w:rsid w:val="007B79BA"/>
    <w:rsid w:val="007C29FC"/>
    <w:rsid w:val="007C4564"/>
    <w:rsid w:val="007C4B21"/>
    <w:rsid w:val="007C60AA"/>
    <w:rsid w:val="007D0477"/>
    <w:rsid w:val="007D60F7"/>
    <w:rsid w:val="007E1AB3"/>
    <w:rsid w:val="007E33EA"/>
    <w:rsid w:val="007F1A10"/>
    <w:rsid w:val="00801F37"/>
    <w:rsid w:val="008052B9"/>
    <w:rsid w:val="00805981"/>
    <w:rsid w:val="00811B14"/>
    <w:rsid w:val="00811CCC"/>
    <w:rsid w:val="008142B1"/>
    <w:rsid w:val="00816194"/>
    <w:rsid w:val="008214C3"/>
    <w:rsid w:val="00827D86"/>
    <w:rsid w:val="00831E49"/>
    <w:rsid w:val="00832F61"/>
    <w:rsid w:val="00835826"/>
    <w:rsid w:val="008364FE"/>
    <w:rsid w:val="008518DE"/>
    <w:rsid w:val="0085532C"/>
    <w:rsid w:val="00857F6B"/>
    <w:rsid w:val="008705D1"/>
    <w:rsid w:val="00886EAB"/>
    <w:rsid w:val="00891FF6"/>
    <w:rsid w:val="00896FEA"/>
    <w:rsid w:val="0089717D"/>
    <w:rsid w:val="00897F59"/>
    <w:rsid w:val="008A4852"/>
    <w:rsid w:val="008A58D8"/>
    <w:rsid w:val="008A7EDA"/>
    <w:rsid w:val="008B0906"/>
    <w:rsid w:val="008B1FA4"/>
    <w:rsid w:val="008B2C1B"/>
    <w:rsid w:val="008B6FFB"/>
    <w:rsid w:val="008C267B"/>
    <w:rsid w:val="008C7B58"/>
    <w:rsid w:val="008D1D8E"/>
    <w:rsid w:val="008F11AF"/>
    <w:rsid w:val="008F5FC3"/>
    <w:rsid w:val="009052D3"/>
    <w:rsid w:val="0090543D"/>
    <w:rsid w:val="00921C32"/>
    <w:rsid w:val="00926084"/>
    <w:rsid w:val="00927EDC"/>
    <w:rsid w:val="00934418"/>
    <w:rsid w:val="009406F8"/>
    <w:rsid w:val="0094226D"/>
    <w:rsid w:val="0095083F"/>
    <w:rsid w:val="009545F9"/>
    <w:rsid w:val="00962ED3"/>
    <w:rsid w:val="00975C30"/>
    <w:rsid w:val="00982BF8"/>
    <w:rsid w:val="00984470"/>
    <w:rsid w:val="00985B2E"/>
    <w:rsid w:val="00985FCB"/>
    <w:rsid w:val="00986304"/>
    <w:rsid w:val="0099519E"/>
    <w:rsid w:val="00997377"/>
    <w:rsid w:val="009A19E5"/>
    <w:rsid w:val="009A53E7"/>
    <w:rsid w:val="009A6E69"/>
    <w:rsid w:val="009B31AB"/>
    <w:rsid w:val="009B454B"/>
    <w:rsid w:val="009B5C50"/>
    <w:rsid w:val="009B7902"/>
    <w:rsid w:val="009D1214"/>
    <w:rsid w:val="009D30F0"/>
    <w:rsid w:val="009D47C9"/>
    <w:rsid w:val="009D6DDF"/>
    <w:rsid w:val="009E098B"/>
    <w:rsid w:val="009F0CE6"/>
    <w:rsid w:val="009F3C1A"/>
    <w:rsid w:val="009F476D"/>
    <w:rsid w:val="009F6190"/>
    <w:rsid w:val="009F62CA"/>
    <w:rsid w:val="009F7191"/>
    <w:rsid w:val="00A04605"/>
    <w:rsid w:val="00A14442"/>
    <w:rsid w:val="00A1516B"/>
    <w:rsid w:val="00A16188"/>
    <w:rsid w:val="00A1627C"/>
    <w:rsid w:val="00A1783B"/>
    <w:rsid w:val="00A20240"/>
    <w:rsid w:val="00A26FFC"/>
    <w:rsid w:val="00A27115"/>
    <w:rsid w:val="00A27AE6"/>
    <w:rsid w:val="00A33EDE"/>
    <w:rsid w:val="00A3402D"/>
    <w:rsid w:val="00A3413C"/>
    <w:rsid w:val="00A458E8"/>
    <w:rsid w:val="00A53C21"/>
    <w:rsid w:val="00A56B3F"/>
    <w:rsid w:val="00A60E5F"/>
    <w:rsid w:val="00A6339D"/>
    <w:rsid w:val="00A6692B"/>
    <w:rsid w:val="00A7072F"/>
    <w:rsid w:val="00A74435"/>
    <w:rsid w:val="00A75437"/>
    <w:rsid w:val="00A76DAB"/>
    <w:rsid w:val="00A833DC"/>
    <w:rsid w:val="00A8759B"/>
    <w:rsid w:val="00A87E5C"/>
    <w:rsid w:val="00A918F8"/>
    <w:rsid w:val="00A92AD2"/>
    <w:rsid w:val="00A96473"/>
    <w:rsid w:val="00A9765A"/>
    <w:rsid w:val="00AA2D7E"/>
    <w:rsid w:val="00AA6C0C"/>
    <w:rsid w:val="00AB52FE"/>
    <w:rsid w:val="00AC7151"/>
    <w:rsid w:val="00AD00AB"/>
    <w:rsid w:val="00AD2508"/>
    <w:rsid w:val="00AD4FFA"/>
    <w:rsid w:val="00AD5FDA"/>
    <w:rsid w:val="00AE1EB7"/>
    <w:rsid w:val="00AF0089"/>
    <w:rsid w:val="00AF0AC4"/>
    <w:rsid w:val="00AF263C"/>
    <w:rsid w:val="00AF5B65"/>
    <w:rsid w:val="00B02FF6"/>
    <w:rsid w:val="00B03495"/>
    <w:rsid w:val="00B03587"/>
    <w:rsid w:val="00B11D6E"/>
    <w:rsid w:val="00B24BC7"/>
    <w:rsid w:val="00B24EE0"/>
    <w:rsid w:val="00B36149"/>
    <w:rsid w:val="00B369F5"/>
    <w:rsid w:val="00B401B0"/>
    <w:rsid w:val="00B42C1B"/>
    <w:rsid w:val="00B4561C"/>
    <w:rsid w:val="00B460D7"/>
    <w:rsid w:val="00B554C7"/>
    <w:rsid w:val="00B57C37"/>
    <w:rsid w:val="00B605FD"/>
    <w:rsid w:val="00B76E3A"/>
    <w:rsid w:val="00B81B8E"/>
    <w:rsid w:val="00B84ABF"/>
    <w:rsid w:val="00B90EFF"/>
    <w:rsid w:val="00B93BA5"/>
    <w:rsid w:val="00B97DD9"/>
    <w:rsid w:val="00BA33BB"/>
    <w:rsid w:val="00BA6027"/>
    <w:rsid w:val="00BB1BF0"/>
    <w:rsid w:val="00BB232F"/>
    <w:rsid w:val="00BB30BC"/>
    <w:rsid w:val="00BB3562"/>
    <w:rsid w:val="00BB61B5"/>
    <w:rsid w:val="00BC1F19"/>
    <w:rsid w:val="00BC2ABC"/>
    <w:rsid w:val="00BC4C7A"/>
    <w:rsid w:val="00BD0A12"/>
    <w:rsid w:val="00BD4A75"/>
    <w:rsid w:val="00BD5618"/>
    <w:rsid w:val="00BE379C"/>
    <w:rsid w:val="00BF2FC9"/>
    <w:rsid w:val="00BF30A3"/>
    <w:rsid w:val="00C32B2E"/>
    <w:rsid w:val="00C332BE"/>
    <w:rsid w:val="00C37919"/>
    <w:rsid w:val="00C40F10"/>
    <w:rsid w:val="00C40FD2"/>
    <w:rsid w:val="00C43E00"/>
    <w:rsid w:val="00C46697"/>
    <w:rsid w:val="00C503F9"/>
    <w:rsid w:val="00C53426"/>
    <w:rsid w:val="00C54836"/>
    <w:rsid w:val="00C72C35"/>
    <w:rsid w:val="00C74075"/>
    <w:rsid w:val="00C8155F"/>
    <w:rsid w:val="00C8232E"/>
    <w:rsid w:val="00C85AE9"/>
    <w:rsid w:val="00C86E6D"/>
    <w:rsid w:val="00C91486"/>
    <w:rsid w:val="00C93136"/>
    <w:rsid w:val="00C93C45"/>
    <w:rsid w:val="00C979C3"/>
    <w:rsid w:val="00CA1D85"/>
    <w:rsid w:val="00CA7A5A"/>
    <w:rsid w:val="00CB0B60"/>
    <w:rsid w:val="00CB2F14"/>
    <w:rsid w:val="00CC2F21"/>
    <w:rsid w:val="00CC4F2F"/>
    <w:rsid w:val="00CC7677"/>
    <w:rsid w:val="00CE2E47"/>
    <w:rsid w:val="00CE74C1"/>
    <w:rsid w:val="00CF0270"/>
    <w:rsid w:val="00CF3E01"/>
    <w:rsid w:val="00CF6033"/>
    <w:rsid w:val="00D01D95"/>
    <w:rsid w:val="00D124C9"/>
    <w:rsid w:val="00D25E34"/>
    <w:rsid w:val="00D27328"/>
    <w:rsid w:val="00D34294"/>
    <w:rsid w:val="00D45FE2"/>
    <w:rsid w:val="00D51084"/>
    <w:rsid w:val="00D536DD"/>
    <w:rsid w:val="00D543FF"/>
    <w:rsid w:val="00D5601F"/>
    <w:rsid w:val="00D60ACF"/>
    <w:rsid w:val="00D62225"/>
    <w:rsid w:val="00D644F4"/>
    <w:rsid w:val="00D7187E"/>
    <w:rsid w:val="00D72806"/>
    <w:rsid w:val="00D77DED"/>
    <w:rsid w:val="00D97893"/>
    <w:rsid w:val="00DB5FD7"/>
    <w:rsid w:val="00DB798B"/>
    <w:rsid w:val="00DC7C52"/>
    <w:rsid w:val="00DD4154"/>
    <w:rsid w:val="00DD5354"/>
    <w:rsid w:val="00DD6CBB"/>
    <w:rsid w:val="00DD7B4A"/>
    <w:rsid w:val="00DE325E"/>
    <w:rsid w:val="00DE3545"/>
    <w:rsid w:val="00DE3F5D"/>
    <w:rsid w:val="00DE460F"/>
    <w:rsid w:val="00DE5900"/>
    <w:rsid w:val="00DE667A"/>
    <w:rsid w:val="00DF0C4D"/>
    <w:rsid w:val="00E006EA"/>
    <w:rsid w:val="00E0073F"/>
    <w:rsid w:val="00E0362E"/>
    <w:rsid w:val="00E203AD"/>
    <w:rsid w:val="00E212A8"/>
    <w:rsid w:val="00E24122"/>
    <w:rsid w:val="00E26010"/>
    <w:rsid w:val="00E31279"/>
    <w:rsid w:val="00E33A6A"/>
    <w:rsid w:val="00E47C77"/>
    <w:rsid w:val="00E51CC9"/>
    <w:rsid w:val="00E51F3B"/>
    <w:rsid w:val="00E52A70"/>
    <w:rsid w:val="00E54D08"/>
    <w:rsid w:val="00E614B1"/>
    <w:rsid w:val="00E61E58"/>
    <w:rsid w:val="00E62282"/>
    <w:rsid w:val="00E66757"/>
    <w:rsid w:val="00E66DA8"/>
    <w:rsid w:val="00E66E90"/>
    <w:rsid w:val="00E77B03"/>
    <w:rsid w:val="00E81315"/>
    <w:rsid w:val="00E821EB"/>
    <w:rsid w:val="00E9626F"/>
    <w:rsid w:val="00EA126E"/>
    <w:rsid w:val="00EA22BB"/>
    <w:rsid w:val="00EA524B"/>
    <w:rsid w:val="00EA6C9D"/>
    <w:rsid w:val="00EB1E96"/>
    <w:rsid w:val="00EB55BB"/>
    <w:rsid w:val="00EB5A10"/>
    <w:rsid w:val="00EB74C3"/>
    <w:rsid w:val="00EC0077"/>
    <w:rsid w:val="00EC06ED"/>
    <w:rsid w:val="00EC12BB"/>
    <w:rsid w:val="00EC4570"/>
    <w:rsid w:val="00EC615A"/>
    <w:rsid w:val="00ED0188"/>
    <w:rsid w:val="00ED5A17"/>
    <w:rsid w:val="00ED62B1"/>
    <w:rsid w:val="00EE2D13"/>
    <w:rsid w:val="00EE6BB7"/>
    <w:rsid w:val="00EE79BD"/>
    <w:rsid w:val="00EF537B"/>
    <w:rsid w:val="00F01B12"/>
    <w:rsid w:val="00F05B04"/>
    <w:rsid w:val="00F062B2"/>
    <w:rsid w:val="00F138A0"/>
    <w:rsid w:val="00F1397C"/>
    <w:rsid w:val="00F14108"/>
    <w:rsid w:val="00F17377"/>
    <w:rsid w:val="00F25D68"/>
    <w:rsid w:val="00F36B7A"/>
    <w:rsid w:val="00F41FC7"/>
    <w:rsid w:val="00F430BC"/>
    <w:rsid w:val="00F435C3"/>
    <w:rsid w:val="00F5254B"/>
    <w:rsid w:val="00F63E4B"/>
    <w:rsid w:val="00F66167"/>
    <w:rsid w:val="00F673F1"/>
    <w:rsid w:val="00F715CD"/>
    <w:rsid w:val="00F71E09"/>
    <w:rsid w:val="00F733D3"/>
    <w:rsid w:val="00F734C2"/>
    <w:rsid w:val="00F73BD6"/>
    <w:rsid w:val="00F75F2F"/>
    <w:rsid w:val="00F76D68"/>
    <w:rsid w:val="00F77022"/>
    <w:rsid w:val="00F801BC"/>
    <w:rsid w:val="00F81B3F"/>
    <w:rsid w:val="00F81C63"/>
    <w:rsid w:val="00F84444"/>
    <w:rsid w:val="00F85491"/>
    <w:rsid w:val="00F86529"/>
    <w:rsid w:val="00F8666D"/>
    <w:rsid w:val="00F91C25"/>
    <w:rsid w:val="00F931FD"/>
    <w:rsid w:val="00F937EE"/>
    <w:rsid w:val="00F94779"/>
    <w:rsid w:val="00F95638"/>
    <w:rsid w:val="00FA108B"/>
    <w:rsid w:val="00FC5AC6"/>
    <w:rsid w:val="00FD06BF"/>
    <w:rsid w:val="00FD3E65"/>
    <w:rsid w:val="00FD76A7"/>
    <w:rsid w:val="00FE0A94"/>
    <w:rsid w:val="00FE1ACF"/>
    <w:rsid w:val="00FE25B8"/>
    <w:rsid w:val="00FE6908"/>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D3"/>
    <w:pPr>
      <w:jc w:val="both"/>
    </w:pPr>
    <w:rPr>
      <w:rFonts w:ascii="Tahoma" w:hAnsi="Tahoma"/>
      <w:sz w:val="24"/>
      <w:szCs w:val="24"/>
    </w:rPr>
  </w:style>
  <w:style w:type="paragraph" w:styleId="Heading1">
    <w:name w:val="heading 1"/>
    <w:basedOn w:val="Normal"/>
    <w:next w:val="Normal"/>
    <w:link w:val="Heading1Char"/>
    <w:qFormat/>
    <w:rsid w:val="009052D3"/>
    <w:pPr>
      <w:keepNext/>
      <w:spacing w:after="240"/>
      <w:jc w:val="center"/>
      <w:outlineLvl w:val="0"/>
    </w:pPr>
    <w:rPr>
      <w:b/>
      <w:caps/>
      <w:kern w:val="28"/>
      <w:sz w:val="32"/>
    </w:rPr>
  </w:style>
  <w:style w:type="paragraph" w:styleId="Heading2">
    <w:name w:val="heading 2"/>
    <w:basedOn w:val="Normal"/>
    <w:next w:val="Normal"/>
    <w:link w:val="Heading2Char"/>
    <w:qFormat/>
    <w:rsid w:val="009052D3"/>
    <w:pPr>
      <w:keepNext/>
      <w:spacing w:after="240"/>
      <w:outlineLvl w:val="1"/>
    </w:pPr>
    <w:rPr>
      <w:b/>
      <w:caps/>
      <w:sz w:val="28"/>
    </w:rPr>
  </w:style>
  <w:style w:type="paragraph" w:styleId="Heading3">
    <w:name w:val="heading 3"/>
    <w:basedOn w:val="Normal"/>
    <w:next w:val="Normal"/>
    <w:link w:val="Heading3Char"/>
    <w:qFormat/>
    <w:rsid w:val="009052D3"/>
    <w:pPr>
      <w:keepNext/>
      <w:spacing w:after="240"/>
      <w:outlineLvl w:val="2"/>
    </w:pPr>
    <w:rPr>
      <w:b/>
      <w:caps/>
    </w:rPr>
  </w:style>
  <w:style w:type="paragraph" w:styleId="Heading4">
    <w:name w:val="heading 4"/>
    <w:basedOn w:val="Normal"/>
    <w:next w:val="Normal"/>
    <w:link w:val="Heading4Char"/>
    <w:qFormat/>
    <w:rsid w:val="009052D3"/>
    <w:pPr>
      <w:keepNext/>
      <w:spacing w:after="240"/>
      <w:outlineLvl w:val="3"/>
    </w:pPr>
    <w:rPr>
      <w:b/>
    </w:rPr>
  </w:style>
  <w:style w:type="paragraph" w:styleId="Heading5">
    <w:name w:val="heading 5"/>
    <w:basedOn w:val="Normal"/>
    <w:next w:val="Normal"/>
    <w:link w:val="Heading5Char"/>
    <w:qFormat/>
    <w:rsid w:val="009052D3"/>
    <w:pPr>
      <w:keepNext/>
      <w:spacing w:after="240"/>
      <w:ind w:left="720"/>
      <w:outlineLvl w:val="4"/>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9052D3"/>
    <w:pPr>
      <w:tabs>
        <w:tab w:val="center" w:pos="4320"/>
        <w:tab w:val="right" w:pos="8640"/>
      </w:tabs>
    </w:pPr>
  </w:style>
  <w:style w:type="character" w:customStyle="1" w:styleId="HeaderChar">
    <w:name w:val="Header Char"/>
    <w:link w:val="Header"/>
    <w:uiPriority w:val="99"/>
    <w:rsid w:val="003F4785"/>
    <w:rPr>
      <w:rFonts w:ascii="Tahoma" w:hAnsi="Tahoma" w:cs="Times New Roman"/>
      <w:sz w:val="24"/>
      <w:szCs w:val="24"/>
      <w:lang w:eastAsia="en-GB"/>
    </w:rPr>
  </w:style>
  <w:style w:type="paragraph" w:styleId="Footer">
    <w:name w:val="footer"/>
    <w:basedOn w:val="Normal"/>
    <w:link w:val="FooterChar"/>
    <w:rsid w:val="009052D3"/>
    <w:pPr>
      <w:tabs>
        <w:tab w:val="center" w:pos="4320"/>
        <w:tab w:val="right" w:pos="8640"/>
      </w:tabs>
    </w:pPr>
  </w:style>
  <w:style w:type="character" w:customStyle="1" w:styleId="FooterChar">
    <w:name w:val="Footer Char"/>
    <w:link w:val="Footer"/>
    <w:rsid w:val="003F4785"/>
    <w:rPr>
      <w:rFonts w:ascii="Tahoma" w:hAnsi="Tahoma" w:cs="Times New Roman"/>
      <w:sz w:val="24"/>
      <w:szCs w:val="24"/>
      <w:lang w:eastAsia="en-GB"/>
    </w:rPr>
  </w:style>
  <w:style w:type="character" w:customStyle="1" w:styleId="Heading1Char">
    <w:name w:val="Heading 1 Char"/>
    <w:link w:val="Heading1"/>
    <w:rsid w:val="00385C58"/>
    <w:rPr>
      <w:rFonts w:ascii="Tahoma" w:hAnsi="Tahoma" w:cs="Times New Roman"/>
      <w:b/>
      <w:caps/>
      <w:kern w:val="28"/>
      <w:sz w:val="32"/>
      <w:szCs w:val="24"/>
      <w:lang w:eastAsia="en-GB"/>
    </w:rPr>
  </w:style>
  <w:style w:type="character" w:customStyle="1" w:styleId="Heading2Char">
    <w:name w:val="Heading 2 Char"/>
    <w:link w:val="Heading2"/>
    <w:rsid w:val="00385C58"/>
    <w:rPr>
      <w:rFonts w:ascii="Tahoma" w:hAnsi="Tahoma" w:cs="Times New Roman"/>
      <w:b/>
      <w:caps/>
      <w:sz w:val="28"/>
      <w:szCs w:val="24"/>
      <w:lang w:eastAsia="en-GB"/>
    </w:rPr>
  </w:style>
  <w:style w:type="character" w:customStyle="1" w:styleId="Heading3Char">
    <w:name w:val="Heading 3 Char"/>
    <w:link w:val="Heading3"/>
    <w:rsid w:val="00385C58"/>
    <w:rPr>
      <w:rFonts w:ascii="Tahoma" w:hAnsi="Tahoma" w:cs="Times New Roman"/>
      <w:b/>
      <w:caps/>
      <w:sz w:val="24"/>
      <w:szCs w:val="24"/>
      <w:lang w:eastAsia="en-GB"/>
    </w:rPr>
  </w:style>
  <w:style w:type="character" w:customStyle="1" w:styleId="Heading4Char">
    <w:name w:val="Heading 4 Char"/>
    <w:link w:val="Heading4"/>
    <w:rsid w:val="00385C58"/>
    <w:rPr>
      <w:rFonts w:ascii="Tahoma" w:hAnsi="Tahoma" w:cs="Times New Roman"/>
      <w:b/>
      <w:sz w:val="24"/>
      <w:szCs w:val="24"/>
      <w:lang w:eastAsia="en-GB"/>
    </w:rPr>
  </w:style>
  <w:style w:type="character" w:customStyle="1" w:styleId="Heading5Char">
    <w:name w:val="Heading 5 Char"/>
    <w:link w:val="Heading5"/>
    <w:rsid w:val="00385C58"/>
    <w:rPr>
      <w:rFonts w:ascii="Tahoma" w:hAnsi="Tahoma" w:cs="Times New Roman"/>
      <w:i/>
      <w:sz w:val="24"/>
      <w:szCs w:val="24"/>
      <w:lang w:eastAsia="en-GB"/>
    </w:rPr>
  </w:style>
  <w:style w:type="paragraph" w:styleId="BodyText">
    <w:name w:val="Body Text"/>
    <w:basedOn w:val="Normal"/>
    <w:link w:val="BodyTextChar"/>
    <w:rsid w:val="009052D3"/>
    <w:pPr>
      <w:spacing w:after="120"/>
    </w:pPr>
  </w:style>
  <w:style w:type="character" w:customStyle="1" w:styleId="BodyTextChar">
    <w:name w:val="Body Text Char"/>
    <w:link w:val="BodyText"/>
    <w:rsid w:val="00385C58"/>
    <w:rPr>
      <w:rFonts w:ascii="Tahoma" w:hAnsi="Tahoma" w:cs="Times New Roman"/>
      <w:sz w:val="24"/>
      <w:szCs w:val="24"/>
      <w:lang w:eastAsia="en-GB"/>
    </w:rPr>
  </w:style>
  <w:style w:type="paragraph" w:customStyle="1" w:styleId="LetterBodyText">
    <w:name w:val="Letter Body Text"/>
    <w:basedOn w:val="LetterText"/>
    <w:rsid w:val="009052D3"/>
    <w:pPr>
      <w:spacing w:after="120"/>
    </w:pPr>
  </w:style>
  <w:style w:type="paragraph" w:customStyle="1" w:styleId="LetterText">
    <w:name w:val="Letter Text"/>
    <w:basedOn w:val="Normal"/>
    <w:rsid w:val="009052D3"/>
  </w:style>
  <w:style w:type="paragraph" w:styleId="PlainText">
    <w:name w:val="Plain Text"/>
    <w:basedOn w:val="Normal"/>
    <w:link w:val="PlainTextChar"/>
    <w:rsid w:val="009052D3"/>
    <w:rPr>
      <w:rFonts w:ascii="Courier New" w:hAnsi="Courier New"/>
    </w:rPr>
  </w:style>
  <w:style w:type="character" w:customStyle="1" w:styleId="PlainTextChar">
    <w:name w:val="Plain Text Char"/>
    <w:link w:val="PlainText"/>
    <w:rsid w:val="00385C58"/>
    <w:rPr>
      <w:rFonts w:ascii="Courier New" w:hAnsi="Courier New" w:cs="Times New Roman"/>
      <w:sz w:val="24"/>
      <w:szCs w:val="24"/>
      <w:lang w:eastAsia="en-GB"/>
    </w:rPr>
  </w:style>
  <w:style w:type="table" w:styleId="TableGrid">
    <w:name w:val="Table Grid"/>
    <w:basedOn w:val="TableNormal"/>
    <w:uiPriority w:val="59"/>
    <w:rsid w:val="00A1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F61"/>
    <w:rPr>
      <w:rFonts w:cs="Tahoma"/>
      <w:sz w:val="16"/>
      <w:szCs w:val="16"/>
    </w:rPr>
  </w:style>
  <w:style w:type="character" w:customStyle="1" w:styleId="BalloonTextChar">
    <w:name w:val="Balloon Text Char"/>
    <w:link w:val="BalloonText"/>
    <w:uiPriority w:val="99"/>
    <w:semiHidden/>
    <w:rsid w:val="00832F61"/>
    <w:rPr>
      <w:rFonts w:ascii="Tahoma" w:hAnsi="Tahoma" w:cs="Tahoma"/>
      <w:sz w:val="16"/>
      <w:szCs w:val="16"/>
    </w:rPr>
  </w:style>
  <w:style w:type="character" w:styleId="CommentReference">
    <w:name w:val="annotation reference"/>
    <w:uiPriority w:val="99"/>
    <w:semiHidden/>
    <w:unhideWhenUsed/>
    <w:rsid w:val="00BB61B5"/>
    <w:rPr>
      <w:sz w:val="16"/>
      <w:szCs w:val="16"/>
    </w:rPr>
  </w:style>
  <w:style w:type="paragraph" w:styleId="CommentText">
    <w:name w:val="annotation text"/>
    <w:basedOn w:val="Normal"/>
    <w:link w:val="CommentTextChar"/>
    <w:uiPriority w:val="99"/>
    <w:semiHidden/>
    <w:unhideWhenUsed/>
    <w:rsid w:val="00BB61B5"/>
    <w:rPr>
      <w:sz w:val="20"/>
      <w:szCs w:val="20"/>
    </w:rPr>
  </w:style>
  <w:style w:type="character" w:customStyle="1" w:styleId="CommentTextChar">
    <w:name w:val="Comment Text Char"/>
    <w:link w:val="CommentText"/>
    <w:uiPriority w:val="99"/>
    <w:semiHidden/>
    <w:rsid w:val="00BB61B5"/>
    <w:rPr>
      <w:rFonts w:ascii="Tahoma" w:hAnsi="Tahoma"/>
    </w:rPr>
  </w:style>
  <w:style w:type="paragraph" w:styleId="CommentSubject">
    <w:name w:val="annotation subject"/>
    <w:basedOn w:val="CommentText"/>
    <w:next w:val="CommentText"/>
    <w:link w:val="CommentSubjectChar"/>
    <w:uiPriority w:val="99"/>
    <w:semiHidden/>
    <w:unhideWhenUsed/>
    <w:rsid w:val="00BB61B5"/>
    <w:rPr>
      <w:b/>
      <w:bCs/>
    </w:rPr>
  </w:style>
  <w:style w:type="character" w:customStyle="1" w:styleId="CommentSubjectChar">
    <w:name w:val="Comment Subject Char"/>
    <w:link w:val="CommentSubject"/>
    <w:uiPriority w:val="99"/>
    <w:semiHidden/>
    <w:rsid w:val="00BB61B5"/>
    <w:rPr>
      <w:rFonts w:ascii="Tahoma" w:hAnsi="Tahoma"/>
      <w:b/>
      <w:bCs/>
    </w:rPr>
  </w:style>
  <w:style w:type="paragraph" w:styleId="ListParagraph">
    <w:name w:val="List Paragraph"/>
    <w:basedOn w:val="Normal"/>
    <w:uiPriority w:val="34"/>
    <w:qFormat/>
    <w:rsid w:val="00341A1A"/>
    <w:pPr>
      <w:ind w:left="720"/>
      <w:jc w:val="left"/>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7312512">
      <w:bodyDiv w:val="1"/>
      <w:marLeft w:val="0"/>
      <w:marRight w:val="0"/>
      <w:marTop w:val="0"/>
      <w:marBottom w:val="0"/>
      <w:divBdr>
        <w:top w:val="none" w:sz="0" w:space="0" w:color="auto"/>
        <w:left w:val="none" w:sz="0" w:space="0" w:color="auto"/>
        <w:bottom w:val="none" w:sz="0" w:space="0" w:color="auto"/>
        <w:right w:val="none" w:sz="0" w:space="0" w:color="auto"/>
      </w:divBdr>
    </w:div>
    <w:div w:id="15640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C0CEE573F9845445852E818F75558389" ma:contentTypeVersion="" ma:contentTypeDescription="Base document type for all Ofsted documents." ma:contentTypeScope="" ma:versionID="1bb9a54ae8ab717a2f19ab46d9358dd8">
  <xsd:schema xmlns:xsd="http://www.w3.org/2001/XMLSchema" xmlns:p="http://schemas.microsoft.com/office/2006/metadata/properties" xmlns:ns1="http://schemas.microsoft.com/sharepoint/v3" xmlns:ns2="8e5d50da-1286-43a8-878e-ce8f4fbfdde4" xmlns:ns3="http://schemas.microsoft.com/sharepoint/v3/fields" xmlns:ns4="bbba7ea5-6884-4e68-bbb6-8a764928f004" targetNamespace="http://schemas.microsoft.com/office/2006/metadata/properties" ma:root="true" ma:fieldsID="68c2fbc549a8c52327a015d515a44f8c" ns1:_="" ns2:_="" ns3:_="" ns4:_="">
    <xsd:import namespace="http://schemas.microsoft.com/sharepoint/v3"/>
    <xsd:import namespace="8e5d50da-1286-43a8-878e-ce8f4fbfdde4"/>
    <xsd:import namespace="http://schemas.microsoft.com/sharepoint/v3/fields"/>
    <xsd:import namespace="bbba7ea5-6884-4e68-bbb6-8a764928f004"/>
    <xsd:element name="properties">
      <xsd:complexType>
        <xsd:sequence>
          <xsd:element name="documentManagement">
            <xsd:complexType>
              <xsd:all>
                <xsd:element ref="ns2:DatePublished"/>
                <xsd:element ref="ns2:RetentionPolicy"/>
                <xsd:element ref="ns2:RightsManagementText"/>
                <xsd:element ref="ns1:BCS_List"/>
                <xsd:element ref="ns1:Language"/>
                <xsd:element ref="ns3:_DCDateCreated" minOccurs="0"/>
                <xsd:element ref="ns3:_DCDateModified" minOccurs="0"/>
                <xsd:element ref="ns1:Author" minOccurs="0"/>
                <xsd:element ref="ns1:Editor" minOccurs="0"/>
                <xsd:element ref="ns4: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1" ma:displayName="Business Classification" ma:default="" ma:description="A broad category for documents - for more information about what falls within each type, see http://teams/sites/help/lists/documents/BCS-Example-documents.xls" ma:internalName="BCS_List">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2"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5"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DatePublished" ma:index="8" ma:displayName="Date Published" ma:description="This is the most relevant date to the document, can be the date of a meeting for an Agenda" ma:internalName="DatePublished">
      <xsd:simpleType>
        <xsd:restriction base="dms:DateTime"/>
      </xsd:simpleType>
    </xsd:element>
    <xsd:element name="RetentionPolicy" ma:index="9"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0"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3" nillable="true" ma:displayName="Date Created" ma:description="The date on which this resource was created" ma:format="DateTime" ma:internalName="_DCDateCreated">
      <xsd:simpleType>
        <xsd:restriction base="dms:DateTime"/>
      </xsd:simpleType>
    </xsd:element>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bbba7ea5-6884-4e68-bbb6-8a764928f004" elementFormDefault="qualified">
    <xsd:import namespace="http://schemas.microsoft.com/office/2006/documentManagement/types"/>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ate xmlns="bbba7ea5-6884-4e68-bbb6-8a764928f004">2012-11-16T00:00:00+00:00</Date>
    <_DCDateModified xmlns="http://schemas.microsoft.com/sharepoint/v3/fields">2012-11-16T00:00:00+00:00</_DCDateModified>
    <BCS_List xmlns="http://schemas.microsoft.com/sharepoint/v3">Gather and Disseminate Knowledge: Inspection and Regulation</BCS_List>
    <RetentionPolicy xmlns="8e5d50da-1286-43a8-878e-ce8f4fbfdde4">3</RetentionPolicy>
    <DatePublished xmlns="8e5d50da-1286-43a8-878e-ce8f4fbfdde4">2012-11-07T00:00:00+00:00</DatePublished>
    <RightsManagementText xmlns="8e5d50da-1286-43a8-878e-ce8f4fbfdde4">NOT PROTECTIVELY MARKED</RightsManagementText>
    <_DCDateCreated xmlns="http://schemas.microsoft.com/sharepoint/v3/fields" xsi:nil="true"/>
  </documentManagement>
</p:properties>
</file>

<file path=customXml/itemProps1.xml><?xml version="1.0" encoding="utf-8"?>
<ds:datastoreItem xmlns:ds="http://schemas.openxmlformats.org/officeDocument/2006/customXml" ds:itemID="{A50CFDE0-C897-4C8A-8150-60AB6CE56B13}">
  <ds:schemaRefs>
    <ds:schemaRef ds:uri="http://schemas.microsoft.com/office/2006/metadata/longProperties"/>
  </ds:schemaRefs>
</ds:datastoreItem>
</file>

<file path=customXml/itemProps2.xml><?xml version="1.0" encoding="utf-8"?>
<ds:datastoreItem xmlns:ds="http://schemas.openxmlformats.org/officeDocument/2006/customXml" ds:itemID="{88C4AF99-03AD-4E1B-A39C-AC2E015546B7}">
  <ds:schemaRefs>
    <ds:schemaRef ds:uri="http://schemas.microsoft.com/sharepoint/v3/contenttype/forms"/>
  </ds:schemaRefs>
</ds:datastoreItem>
</file>

<file path=customXml/itemProps3.xml><?xml version="1.0" encoding="utf-8"?>
<ds:datastoreItem xmlns:ds="http://schemas.openxmlformats.org/officeDocument/2006/customXml" ds:itemID="{5432DF27-7EAF-4603-9DBC-CB3394725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bbba7ea5-6884-4e68-bbb6-8a764928f0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414049-3692-4D43-BFE9-1FA5F1C03BAC}">
  <ds:schemaRefs>
    <ds:schemaRef ds:uri="http://schemas.microsoft.com/office/2006/documentManagement/types"/>
    <ds:schemaRef ds:uri="http://purl.org/dc/elements/1.1/"/>
    <ds:schemaRef ds:uri="http://schemas.microsoft.com/sharepoint/v3"/>
    <ds:schemaRef ds:uri="http://schemas.openxmlformats.org/package/2006/metadata/core-properties"/>
    <ds:schemaRef ds:uri="8e5d50da-1286-43a8-878e-ce8f4fbfdde4"/>
    <ds:schemaRef ds:uri="http://purl.org/dc/terms/"/>
    <ds:schemaRef ds:uri="bbba7ea5-6884-4e68-bbb6-8a764928f004"/>
    <ds:schemaRef ds:uri="http://purl.org/dc/dcmitype/"/>
    <ds:schemaRef ds:uri="http://schemas.microsoft.com/sharepoint/v3/field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3882</Characters>
  <Application>Microsoft Word 12.0.0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Agenda IMT 9 November 2012</vt:lpstr>
    </vt:vector>
  </TitlesOfParts>
  <Company>Ofsted</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IMT 9 November 2012</dc:title>
  <dc:subject/>
  <dc:creator>Richard Broadbent</dc:creator>
  <cp:keywords/>
  <cp:lastModifiedBy>John Heyes</cp:lastModifiedBy>
  <cp:revision>2</cp:revision>
  <cp:lastPrinted>2019-01-02T10:40:00Z</cp:lastPrinted>
  <dcterms:created xsi:type="dcterms:W3CDTF">2019-01-07T12:53:00Z</dcterms:created>
  <dcterms:modified xsi:type="dcterms:W3CDTF">2019-01-07T12:53:00Z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Ofsted Base Document</vt:lpwstr>
  </property>
</Properties>
</file>